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A1A1" w14:textId="77777777" w:rsidR="00F269AA" w:rsidRPr="00F269AA" w:rsidRDefault="00F269AA" w:rsidP="00F269AA">
      <w:pPr>
        <w:spacing w:after="150" w:line="240" w:lineRule="auto"/>
        <w:jc w:val="center"/>
        <w:rPr>
          <w:rFonts w:ascii="Calibri" w:eastAsia="Times New Roman" w:hAnsi="Calibri" w:cs="Calibri"/>
          <w:color w:val="000080"/>
          <w:sz w:val="28"/>
          <w:szCs w:val="28"/>
        </w:rPr>
      </w:pPr>
      <w:r w:rsidRPr="00F269AA">
        <w:rPr>
          <w:rFonts w:ascii="Calibri" w:eastAsia="Times New Roman" w:hAnsi="Calibri" w:cs="Calibri"/>
          <w:b/>
          <w:bCs/>
          <w:color w:val="000080"/>
          <w:sz w:val="28"/>
          <w:szCs w:val="28"/>
        </w:rPr>
        <w:t>Chapter 23:02</w:t>
      </w:r>
      <w:r w:rsidRPr="00F269AA">
        <w:rPr>
          <w:rFonts w:ascii="Calibri" w:eastAsia="Times New Roman" w:hAnsi="Calibri" w:cs="Calibri"/>
          <w:b/>
          <w:bCs/>
          <w:color w:val="000080"/>
          <w:sz w:val="28"/>
          <w:szCs w:val="28"/>
        </w:rPr>
        <w:br/>
        <w:t>Customs and Excise</w:t>
      </w:r>
      <w:r w:rsidRPr="00F269AA">
        <w:rPr>
          <w:rFonts w:ascii="Calibri" w:eastAsia="Times New Roman" w:hAnsi="Calibri" w:cs="Calibri"/>
          <w:b/>
          <w:bCs/>
          <w:color w:val="000080"/>
          <w:sz w:val="28"/>
          <w:szCs w:val="28"/>
        </w:rPr>
        <w:br/>
        <w:t>Suspension Regulations, 2003</w:t>
      </w:r>
    </w:p>
    <w:p w14:paraId="48667C0C" w14:textId="77777777" w:rsidR="00F269AA" w:rsidRPr="00F269AA" w:rsidRDefault="00F269AA" w:rsidP="00F269AA">
      <w:pPr>
        <w:spacing w:after="150" w:line="240" w:lineRule="auto"/>
        <w:jc w:val="center"/>
        <w:rPr>
          <w:rFonts w:ascii="Calibri" w:eastAsia="Times New Roman" w:hAnsi="Calibri" w:cs="Calibri"/>
          <w:sz w:val="28"/>
          <w:szCs w:val="28"/>
        </w:rPr>
      </w:pPr>
      <w:hyperlink r:id="rId4" w:tooltip="2003_257s" w:history="1">
        <w:r w:rsidRPr="00F269AA">
          <w:rPr>
            <w:rFonts w:ascii="Calibri" w:eastAsia="Times New Roman" w:hAnsi="Calibri" w:cs="Calibri"/>
            <w:i/>
            <w:iCs/>
            <w:color w:val="0000FF"/>
            <w:sz w:val="28"/>
            <w:szCs w:val="28"/>
            <w:u w:val="single"/>
          </w:rPr>
          <w:t>Statutory Instrument 257 of 2003</w:t>
        </w:r>
      </w:hyperlink>
    </w:p>
    <w:p w14:paraId="1EB1BB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Amended by</w:t>
      </w:r>
      <w:r w:rsidRPr="00F269AA">
        <w:rPr>
          <w:rFonts w:ascii="Calibri" w:eastAsia="Times New Roman" w:hAnsi="Calibri" w:cs="Calibri"/>
          <w:sz w:val="28"/>
          <w:szCs w:val="28"/>
        </w:rPr>
        <w:t xml:space="preserve"> S.I’s 50/04,192/2004; 119/2005;154/2008;26A/09,145/09,179/2009; 190/10,191/2010; 36/11,73/11, 83/11,100/11,101/11,117/11,118/11,120/11,122/11,132/11,137/11,139/11,158/11; 22/12,45/12,70/12,104/12,113/12,114/12, 142/12,143/12,150/12,151/12,154/12, 156/12, 178/12,182/12,188/12,194/12; 3/13,10/13, 16/13, 27/13, 34/13, 35/13, 47/13, 54/13, 101/13, 129/13, 130/13, 137/13, 138/13,157/13, 162/13, 163/13, 167/13, 172/13; 38/14, 41/14, 51/14, 64/14, 65/14, 67/14, 71/14, 72/14, 75/14, </w:t>
      </w:r>
      <w:hyperlink r:id="rId5" w:tooltip="2014_76s" w:history="1">
        <w:r w:rsidRPr="00F269AA">
          <w:rPr>
            <w:rFonts w:ascii="Calibri" w:eastAsia="Times New Roman" w:hAnsi="Calibri" w:cs="Calibri"/>
            <w:color w:val="0000FF"/>
            <w:sz w:val="28"/>
            <w:szCs w:val="28"/>
            <w:u w:val="single"/>
          </w:rPr>
          <w:t>76/14</w:t>
        </w:r>
      </w:hyperlink>
      <w:r w:rsidRPr="00F269AA">
        <w:rPr>
          <w:rFonts w:ascii="Calibri" w:eastAsia="Times New Roman" w:hAnsi="Calibri" w:cs="Calibri"/>
          <w:sz w:val="28"/>
          <w:szCs w:val="28"/>
        </w:rPr>
        <w:t xml:space="preserve"> ,96/14, 97/14, 98/14, 109/14, 127/14, 145/14, 146/14, 151/14, 153/14, 164/14,180/14,183/2014; 24/15,26/15, 29/15, 89/15, 90/15, 121/15, 130/15, 131/15, 135/15, 146/2015; 11/16, 15/16, 31/16, 44/16, 47/16, 59/16, 67/16, 73/16, 95/16, 96/16, 103/16,113/16, 121/16, 128/16,136/16,140/16,147/16,152/16,159/16,160/2016;13/17, 14/17, 15/17, 16/17, 30/17, 54/17, 72/17, 73/17, 90/17, 116/17, 123/17,124/17,126/17, 128/17, 144/17,146/17, 159/2017; 15/18 16/20and 31/2018.</w:t>
      </w:r>
    </w:p>
    <w:p w14:paraId="236150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ARRANGEMENT OF SECTIONS</w:t>
      </w:r>
    </w:p>
    <w:p w14:paraId="676AED03" w14:textId="77777777" w:rsidR="00F269AA" w:rsidRPr="00F269AA" w:rsidRDefault="00F269AA" w:rsidP="00F269AA">
      <w:pPr>
        <w:spacing w:after="150" w:line="240" w:lineRule="auto"/>
        <w:rPr>
          <w:rFonts w:ascii="Calibri" w:eastAsia="Times New Roman" w:hAnsi="Calibri" w:cs="Calibri"/>
          <w:sz w:val="28"/>
          <w:szCs w:val="28"/>
        </w:rPr>
      </w:pPr>
      <w:hyperlink r:id="rId6" w:anchor="1" w:history="1">
        <w:r w:rsidRPr="00F269AA">
          <w:rPr>
            <w:rFonts w:ascii="Calibri" w:eastAsia="Times New Roman" w:hAnsi="Calibri" w:cs="Calibri"/>
            <w:color w:val="0000FF"/>
            <w:sz w:val="28"/>
            <w:szCs w:val="28"/>
            <w:u w:val="single"/>
          </w:rPr>
          <w:t>1</w:t>
        </w:r>
      </w:hyperlink>
      <w:r w:rsidRPr="00F269AA">
        <w:rPr>
          <w:rFonts w:ascii="Calibri" w:eastAsia="Times New Roman" w:hAnsi="Calibri" w:cs="Calibri"/>
          <w:sz w:val="28"/>
          <w:szCs w:val="28"/>
        </w:rPr>
        <w:t>    </w:t>
      </w:r>
      <w:hyperlink r:id="rId7" w:anchor="1" w:history="1">
        <w:r w:rsidRPr="00F269AA">
          <w:rPr>
            <w:rFonts w:ascii="Calibri" w:eastAsia="Times New Roman" w:hAnsi="Calibri" w:cs="Calibri"/>
            <w:color w:val="0000FF"/>
            <w:sz w:val="28"/>
            <w:szCs w:val="28"/>
            <w:u w:val="single"/>
          </w:rPr>
          <w:t>Title</w:t>
        </w:r>
      </w:hyperlink>
    </w:p>
    <w:p w14:paraId="0C138687" w14:textId="77777777" w:rsidR="00F269AA" w:rsidRPr="00F269AA" w:rsidRDefault="00F269AA" w:rsidP="00F269AA">
      <w:pPr>
        <w:spacing w:after="150" w:line="240" w:lineRule="auto"/>
        <w:rPr>
          <w:rFonts w:ascii="Calibri" w:eastAsia="Times New Roman" w:hAnsi="Calibri" w:cs="Calibri"/>
          <w:sz w:val="28"/>
          <w:szCs w:val="28"/>
        </w:rPr>
      </w:pPr>
      <w:hyperlink r:id="rId8" w:anchor="2" w:history="1">
        <w:r w:rsidRPr="00F269AA">
          <w:rPr>
            <w:rFonts w:ascii="Calibri" w:eastAsia="Times New Roman" w:hAnsi="Calibri" w:cs="Calibri"/>
            <w:color w:val="0000FF"/>
            <w:sz w:val="28"/>
            <w:szCs w:val="28"/>
            <w:u w:val="single"/>
          </w:rPr>
          <w:t>2</w:t>
        </w:r>
      </w:hyperlink>
      <w:r w:rsidRPr="00F269AA">
        <w:rPr>
          <w:rFonts w:ascii="Calibri" w:eastAsia="Times New Roman" w:hAnsi="Calibri" w:cs="Calibri"/>
          <w:sz w:val="28"/>
          <w:szCs w:val="28"/>
        </w:rPr>
        <w:t>    </w:t>
      </w:r>
      <w:hyperlink r:id="rId9" w:anchor="2" w:history="1">
        <w:r w:rsidRPr="00F269AA">
          <w:rPr>
            <w:rFonts w:ascii="Calibri" w:eastAsia="Times New Roman" w:hAnsi="Calibri" w:cs="Calibri"/>
            <w:color w:val="0000FF"/>
            <w:sz w:val="28"/>
            <w:szCs w:val="28"/>
            <w:u w:val="single"/>
          </w:rPr>
          <w:t>Interpretation</w:t>
        </w:r>
      </w:hyperlink>
    </w:p>
    <w:p w14:paraId="641C94E0" w14:textId="77777777" w:rsidR="00F269AA" w:rsidRPr="00F269AA" w:rsidRDefault="00F269AA" w:rsidP="00F269AA">
      <w:pPr>
        <w:spacing w:after="150" w:line="240" w:lineRule="auto"/>
        <w:rPr>
          <w:rFonts w:ascii="Calibri" w:eastAsia="Times New Roman" w:hAnsi="Calibri" w:cs="Calibri"/>
          <w:sz w:val="28"/>
          <w:szCs w:val="28"/>
        </w:rPr>
      </w:pPr>
      <w:hyperlink r:id="rId10" w:anchor="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w:t>
      </w:r>
      <w:hyperlink r:id="rId11" w:anchor="3" w:history="1">
        <w:r w:rsidRPr="00F269AA">
          <w:rPr>
            <w:rFonts w:ascii="Calibri" w:eastAsia="Times New Roman" w:hAnsi="Calibri" w:cs="Calibri"/>
            <w:color w:val="0000FF"/>
            <w:sz w:val="28"/>
            <w:szCs w:val="28"/>
            <w:u w:val="single"/>
          </w:rPr>
          <w:t>Suspension of duty on prescription medicines imported by private individuals</w:t>
        </w:r>
      </w:hyperlink>
    </w:p>
    <w:p w14:paraId="3788392E" w14:textId="77777777" w:rsidR="00F269AA" w:rsidRPr="00F269AA" w:rsidRDefault="00F269AA" w:rsidP="00F269AA">
      <w:pPr>
        <w:spacing w:after="150" w:line="240" w:lineRule="auto"/>
        <w:rPr>
          <w:rFonts w:ascii="Calibri" w:eastAsia="Times New Roman" w:hAnsi="Calibri" w:cs="Calibri"/>
          <w:sz w:val="28"/>
          <w:szCs w:val="28"/>
        </w:rPr>
      </w:pPr>
      <w:hyperlink r:id="rId12" w:anchor="4" w:history="1">
        <w:r w:rsidRPr="00F269AA">
          <w:rPr>
            <w:rFonts w:ascii="Calibri" w:eastAsia="Times New Roman" w:hAnsi="Calibri" w:cs="Calibri"/>
            <w:color w:val="0000FF"/>
            <w:sz w:val="28"/>
            <w:szCs w:val="28"/>
            <w:u w:val="single"/>
          </w:rPr>
          <w:t>4</w:t>
        </w:r>
      </w:hyperlink>
      <w:r w:rsidRPr="00F269AA">
        <w:rPr>
          <w:rFonts w:ascii="Calibri" w:eastAsia="Times New Roman" w:hAnsi="Calibri" w:cs="Calibri"/>
          <w:sz w:val="28"/>
          <w:szCs w:val="28"/>
        </w:rPr>
        <w:t>    </w:t>
      </w:r>
      <w:hyperlink r:id="rId13" w:anchor="4" w:history="1">
        <w:r w:rsidRPr="00F269AA">
          <w:rPr>
            <w:rFonts w:ascii="Calibri" w:eastAsia="Times New Roman" w:hAnsi="Calibri" w:cs="Calibri"/>
            <w:color w:val="0000FF"/>
            <w:sz w:val="28"/>
            <w:szCs w:val="28"/>
            <w:u w:val="single"/>
          </w:rPr>
          <w:t>Suspension of duty on motor vehicles &amp; other goods imported for use by physically handicapped persons</w:t>
        </w:r>
      </w:hyperlink>
    </w:p>
    <w:p w14:paraId="00067175" w14:textId="77777777" w:rsidR="00F269AA" w:rsidRPr="00F269AA" w:rsidRDefault="00F269AA" w:rsidP="00F269AA">
      <w:pPr>
        <w:spacing w:after="150" w:line="240" w:lineRule="auto"/>
        <w:rPr>
          <w:rFonts w:ascii="Calibri" w:eastAsia="Times New Roman" w:hAnsi="Calibri" w:cs="Calibri"/>
          <w:sz w:val="28"/>
          <w:szCs w:val="28"/>
        </w:rPr>
      </w:pPr>
      <w:hyperlink r:id="rId14" w:anchor="5" w:history="1">
        <w:r w:rsidRPr="00F269AA">
          <w:rPr>
            <w:rFonts w:ascii="Calibri" w:eastAsia="Times New Roman" w:hAnsi="Calibri" w:cs="Calibri"/>
            <w:color w:val="0000FF"/>
            <w:sz w:val="28"/>
            <w:szCs w:val="28"/>
            <w:u w:val="single"/>
          </w:rPr>
          <w:t>5</w:t>
        </w:r>
      </w:hyperlink>
      <w:r w:rsidRPr="00F269AA">
        <w:rPr>
          <w:rFonts w:ascii="Calibri" w:eastAsia="Times New Roman" w:hAnsi="Calibri" w:cs="Calibri"/>
          <w:sz w:val="28"/>
          <w:szCs w:val="28"/>
        </w:rPr>
        <w:t>    </w:t>
      </w:r>
      <w:hyperlink r:id="rId15" w:anchor="5" w:history="1">
        <w:r w:rsidRPr="00F269AA">
          <w:rPr>
            <w:rFonts w:ascii="Calibri" w:eastAsia="Times New Roman" w:hAnsi="Calibri" w:cs="Calibri"/>
            <w:color w:val="0000FF"/>
            <w:sz w:val="28"/>
            <w:szCs w:val="28"/>
            <w:u w:val="single"/>
          </w:rPr>
          <w:t>Suspension of duty on packing containers imported full</w:t>
        </w:r>
      </w:hyperlink>
    </w:p>
    <w:p w14:paraId="123B3D85" w14:textId="77777777" w:rsidR="00F269AA" w:rsidRPr="00F269AA" w:rsidRDefault="00F269AA" w:rsidP="00F269AA">
      <w:pPr>
        <w:spacing w:after="150" w:line="240" w:lineRule="auto"/>
        <w:rPr>
          <w:rFonts w:ascii="Calibri" w:eastAsia="Times New Roman" w:hAnsi="Calibri" w:cs="Calibri"/>
          <w:sz w:val="28"/>
          <w:szCs w:val="28"/>
        </w:rPr>
      </w:pPr>
      <w:hyperlink r:id="rId16" w:anchor="6" w:history="1">
        <w:r w:rsidRPr="00F269AA">
          <w:rPr>
            <w:rFonts w:ascii="Calibri" w:eastAsia="Times New Roman" w:hAnsi="Calibri" w:cs="Calibri"/>
            <w:color w:val="0000FF"/>
            <w:sz w:val="28"/>
            <w:szCs w:val="28"/>
            <w:u w:val="single"/>
          </w:rPr>
          <w:t>6</w:t>
        </w:r>
      </w:hyperlink>
      <w:r w:rsidRPr="00F269AA">
        <w:rPr>
          <w:rFonts w:ascii="Calibri" w:eastAsia="Times New Roman" w:hAnsi="Calibri" w:cs="Calibri"/>
          <w:sz w:val="28"/>
          <w:szCs w:val="28"/>
        </w:rPr>
        <w:t>    </w:t>
      </w:r>
      <w:hyperlink r:id="rId17" w:anchor="6" w:history="1">
        <w:r w:rsidRPr="00F269AA">
          <w:rPr>
            <w:rFonts w:ascii="Calibri" w:eastAsia="Times New Roman" w:hAnsi="Calibri" w:cs="Calibri"/>
            <w:color w:val="0000FF"/>
            <w:sz w:val="28"/>
            <w:szCs w:val="28"/>
            <w:u w:val="single"/>
          </w:rPr>
          <w:t>Suspension of duty on kerosene for use as fuel in jet aircraft</w:t>
        </w:r>
      </w:hyperlink>
    </w:p>
    <w:p w14:paraId="05B3CAA6" w14:textId="77777777" w:rsidR="00F269AA" w:rsidRPr="00F269AA" w:rsidRDefault="00F269AA" w:rsidP="00F269AA">
      <w:pPr>
        <w:spacing w:after="150" w:line="240" w:lineRule="auto"/>
        <w:rPr>
          <w:rFonts w:ascii="Calibri" w:eastAsia="Times New Roman" w:hAnsi="Calibri" w:cs="Calibri"/>
          <w:sz w:val="28"/>
          <w:szCs w:val="28"/>
        </w:rPr>
      </w:pPr>
      <w:hyperlink r:id="rId18" w:anchor="7" w:history="1">
        <w:r w:rsidRPr="00F269AA">
          <w:rPr>
            <w:rFonts w:ascii="Calibri" w:eastAsia="Times New Roman" w:hAnsi="Calibri" w:cs="Calibri"/>
            <w:color w:val="0000FF"/>
            <w:sz w:val="28"/>
            <w:szCs w:val="28"/>
            <w:u w:val="single"/>
          </w:rPr>
          <w:t>7</w:t>
        </w:r>
      </w:hyperlink>
      <w:r w:rsidRPr="00F269AA">
        <w:rPr>
          <w:rFonts w:ascii="Calibri" w:eastAsia="Times New Roman" w:hAnsi="Calibri" w:cs="Calibri"/>
          <w:sz w:val="28"/>
          <w:szCs w:val="28"/>
        </w:rPr>
        <w:t>    </w:t>
      </w:r>
      <w:hyperlink r:id="rId19" w:anchor="7" w:history="1">
        <w:r w:rsidRPr="00F269AA">
          <w:rPr>
            <w:rFonts w:ascii="Calibri" w:eastAsia="Times New Roman" w:hAnsi="Calibri" w:cs="Calibri"/>
            <w:color w:val="0000FF"/>
            <w:sz w:val="28"/>
            <w:szCs w:val="28"/>
            <w:u w:val="single"/>
          </w:rPr>
          <w:t>Suspension of duty on wheat</w:t>
        </w:r>
      </w:hyperlink>
    </w:p>
    <w:p w14:paraId="5D71ED55" w14:textId="77777777" w:rsidR="00F269AA" w:rsidRPr="00F269AA" w:rsidRDefault="00F269AA" w:rsidP="00F269AA">
      <w:pPr>
        <w:spacing w:after="150" w:line="240" w:lineRule="auto"/>
        <w:rPr>
          <w:rFonts w:ascii="Calibri" w:eastAsia="Times New Roman" w:hAnsi="Calibri" w:cs="Calibri"/>
          <w:sz w:val="28"/>
          <w:szCs w:val="28"/>
        </w:rPr>
      </w:pPr>
      <w:hyperlink r:id="rId20" w:anchor="8" w:history="1">
        <w:r w:rsidRPr="00F269AA">
          <w:rPr>
            <w:rFonts w:ascii="Calibri" w:eastAsia="Times New Roman" w:hAnsi="Calibri" w:cs="Calibri"/>
            <w:color w:val="0000FF"/>
            <w:sz w:val="28"/>
            <w:szCs w:val="28"/>
            <w:u w:val="single"/>
          </w:rPr>
          <w:t>8</w:t>
        </w:r>
      </w:hyperlink>
      <w:r w:rsidRPr="00F269AA">
        <w:rPr>
          <w:rFonts w:ascii="Calibri" w:eastAsia="Times New Roman" w:hAnsi="Calibri" w:cs="Calibri"/>
          <w:sz w:val="28"/>
          <w:szCs w:val="28"/>
        </w:rPr>
        <w:t>    </w:t>
      </w:r>
      <w:hyperlink r:id="rId21" w:anchor="8" w:history="1">
        <w:r w:rsidRPr="00F269AA">
          <w:rPr>
            <w:rFonts w:ascii="Calibri" w:eastAsia="Times New Roman" w:hAnsi="Calibri" w:cs="Calibri"/>
            <w:color w:val="0000FF"/>
            <w:sz w:val="28"/>
            <w:szCs w:val="28"/>
            <w:u w:val="single"/>
          </w:rPr>
          <w:t>Suspension of duty on maize</w:t>
        </w:r>
      </w:hyperlink>
    </w:p>
    <w:p w14:paraId="76AAB1E8" w14:textId="77777777" w:rsidR="00F269AA" w:rsidRPr="00F269AA" w:rsidRDefault="00F269AA" w:rsidP="00F269AA">
      <w:pPr>
        <w:spacing w:after="150" w:line="240" w:lineRule="auto"/>
        <w:rPr>
          <w:rFonts w:ascii="Calibri" w:eastAsia="Times New Roman" w:hAnsi="Calibri" w:cs="Calibri"/>
          <w:sz w:val="28"/>
          <w:szCs w:val="28"/>
        </w:rPr>
      </w:pPr>
      <w:hyperlink r:id="rId22" w:anchor="9" w:history="1">
        <w:r w:rsidRPr="00F269AA">
          <w:rPr>
            <w:rFonts w:ascii="Calibri" w:eastAsia="Times New Roman" w:hAnsi="Calibri" w:cs="Calibri"/>
            <w:color w:val="0000FF"/>
            <w:sz w:val="28"/>
            <w:szCs w:val="28"/>
            <w:u w:val="single"/>
          </w:rPr>
          <w:t>9</w:t>
        </w:r>
      </w:hyperlink>
      <w:r w:rsidRPr="00F269AA">
        <w:rPr>
          <w:rFonts w:ascii="Calibri" w:eastAsia="Times New Roman" w:hAnsi="Calibri" w:cs="Calibri"/>
          <w:sz w:val="28"/>
          <w:szCs w:val="28"/>
        </w:rPr>
        <w:t>    </w:t>
      </w:r>
      <w:hyperlink r:id="rId23" w:anchor="9" w:history="1">
        <w:r w:rsidRPr="00F269AA">
          <w:rPr>
            <w:rFonts w:ascii="Calibri" w:eastAsia="Times New Roman" w:hAnsi="Calibri" w:cs="Calibri"/>
            <w:color w:val="0000FF"/>
            <w:sz w:val="28"/>
            <w:szCs w:val="28"/>
            <w:u w:val="single"/>
          </w:rPr>
          <w:t>Suspension of duty on gumboots, agro-chemicals, raincoats, maize seed and gloves used for agricultural purposes</w:t>
        </w:r>
      </w:hyperlink>
    </w:p>
    <w:p w14:paraId="0D780BB8" w14:textId="77777777" w:rsidR="00F269AA" w:rsidRPr="00F269AA" w:rsidRDefault="00F269AA" w:rsidP="00F269AA">
      <w:pPr>
        <w:spacing w:after="150" w:line="240" w:lineRule="auto"/>
        <w:rPr>
          <w:rFonts w:ascii="Calibri" w:eastAsia="Times New Roman" w:hAnsi="Calibri" w:cs="Calibri"/>
          <w:sz w:val="28"/>
          <w:szCs w:val="28"/>
        </w:rPr>
      </w:pPr>
      <w:hyperlink r:id="rId24" w:anchor="9A" w:history="1">
        <w:r w:rsidRPr="00F269AA">
          <w:rPr>
            <w:rFonts w:ascii="Calibri" w:eastAsia="Times New Roman" w:hAnsi="Calibri" w:cs="Calibri"/>
            <w:color w:val="0000FF"/>
            <w:sz w:val="28"/>
            <w:szCs w:val="28"/>
            <w:u w:val="single"/>
          </w:rPr>
          <w:t>9A</w:t>
        </w:r>
      </w:hyperlink>
      <w:r w:rsidRPr="00F269AA">
        <w:rPr>
          <w:rFonts w:ascii="Calibri" w:eastAsia="Times New Roman" w:hAnsi="Calibri" w:cs="Calibri"/>
          <w:sz w:val="28"/>
          <w:szCs w:val="28"/>
        </w:rPr>
        <w:t>    </w:t>
      </w:r>
      <w:hyperlink r:id="rId25" w:anchor="9A" w:history="1">
        <w:r w:rsidRPr="00F269AA">
          <w:rPr>
            <w:rFonts w:ascii="Calibri" w:eastAsia="Times New Roman" w:hAnsi="Calibri" w:cs="Calibri"/>
            <w:color w:val="0000FF"/>
            <w:sz w:val="28"/>
            <w:szCs w:val="28"/>
            <w:u w:val="single"/>
          </w:rPr>
          <w:t>[expired 30th June,2004.]</w:t>
        </w:r>
      </w:hyperlink>
    </w:p>
    <w:p w14:paraId="51663DD3" w14:textId="77777777" w:rsidR="00F269AA" w:rsidRPr="00F269AA" w:rsidRDefault="00F269AA" w:rsidP="00F269AA">
      <w:pPr>
        <w:spacing w:after="150" w:line="240" w:lineRule="auto"/>
        <w:rPr>
          <w:rFonts w:ascii="Calibri" w:eastAsia="Times New Roman" w:hAnsi="Calibri" w:cs="Calibri"/>
          <w:sz w:val="28"/>
          <w:szCs w:val="28"/>
        </w:rPr>
      </w:pPr>
      <w:hyperlink r:id="rId26" w:anchor="9B" w:history="1">
        <w:r w:rsidRPr="00F269AA">
          <w:rPr>
            <w:rFonts w:ascii="Calibri" w:eastAsia="Times New Roman" w:hAnsi="Calibri" w:cs="Calibri"/>
            <w:color w:val="0000FF"/>
            <w:sz w:val="28"/>
            <w:szCs w:val="28"/>
            <w:u w:val="single"/>
          </w:rPr>
          <w:t>9B</w:t>
        </w:r>
      </w:hyperlink>
      <w:r w:rsidRPr="00F269AA">
        <w:rPr>
          <w:rFonts w:ascii="Calibri" w:eastAsia="Times New Roman" w:hAnsi="Calibri" w:cs="Calibri"/>
          <w:sz w:val="28"/>
          <w:szCs w:val="28"/>
        </w:rPr>
        <w:t>    </w:t>
      </w:r>
      <w:hyperlink r:id="rId27" w:anchor="9B" w:history="1">
        <w:r w:rsidRPr="00F269AA">
          <w:rPr>
            <w:rFonts w:ascii="Calibri" w:eastAsia="Times New Roman" w:hAnsi="Calibri" w:cs="Calibri"/>
            <w:color w:val="0000FF"/>
            <w:sz w:val="28"/>
            <w:szCs w:val="28"/>
            <w:u w:val="single"/>
          </w:rPr>
          <w:t>[expired 31st December,2006.]</w:t>
        </w:r>
      </w:hyperlink>
    </w:p>
    <w:p w14:paraId="5A5EB964" w14:textId="77777777" w:rsidR="00F269AA" w:rsidRPr="00F269AA" w:rsidRDefault="00F269AA" w:rsidP="00F269AA">
      <w:pPr>
        <w:spacing w:after="150" w:line="240" w:lineRule="auto"/>
        <w:rPr>
          <w:rFonts w:ascii="Calibri" w:eastAsia="Times New Roman" w:hAnsi="Calibri" w:cs="Calibri"/>
          <w:sz w:val="28"/>
          <w:szCs w:val="28"/>
        </w:rPr>
      </w:pPr>
      <w:hyperlink r:id="rId28" w:anchor="9C" w:history="1">
        <w:r w:rsidRPr="00F269AA">
          <w:rPr>
            <w:rFonts w:ascii="Calibri" w:eastAsia="Times New Roman" w:hAnsi="Calibri" w:cs="Calibri"/>
            <w:color w:val="0000FF"/>
            <w:sz w:val="28"/>
            <w:szCs w:val="28"/>
            <w:u w:val="single"/>
          </w:rPr>
          <w:t>9C</w:t>
        </w:r>
      </w:hyperlink>
      <w:r w:rsidRPr="00F269AA">
        <w:rPr>
          <w:rFonts w:ascii="Calibri" w:eastAsia="Times New Roman" w:hAnsi="Calibri" w:cs="Calibri"/>
          <w:sz w:val="28"/>
          <w:szCs w:val="28"/>
        </w:rPr>
        <w:t>    </w:t>
      </w:r>
      <w:hyperlink r:id="rId29" w:anchor="9C" w:history="1">
        <w:r w:rsidRPr="00F269AA">
          <w:rPr>
            <w:rFonts w:ascii="Calibri" w:eastAsia="Times New Roman" w:hAnsi="Calibri" w:cs="Calibri"/>
            <w:color w:val="0000FF"/>
            <w:sz w:val="28"/>
            <w:szCs w:val="28"/>
            <w:u w:val="single"/>
          </w:rPr>
          <w:t>Suspension of duty on certain fuel products</w:t>
        </w:r>
      </w:hyperlink>
    </w:p>
    <w:p w14:paraId="7EFB2730" w14:textId="77777777" w:rsidR="00F269AA" w:rsidRPr="00F269AA" w:rsidRDefault="00F269AA" w:rsidP="00F269AA">
      <w:pPr>
        <w:spacing w:after="150" w:line="240" w:lineRule="auto"/>
        <w:rPr>
          <w:rFonts w:ascii="Calibri" w:eastAsia="Times New Roman" w:hAnsi="Calibri" w:cs="Calibri"/>
          <w:sz w:val="28"/>
          <w:szCs w:val="28"/>
        </w:rPr>
      </w:pPr>
      <w:hyperlink r:id="rId30" w:anchor="9D" w:history="1">
        <w:r w:rsidRPr="00F269AA">
          <w:rPr>
            <w:rFonts w:ascii="Calibri" w:eastAsia="Times New Roman" w:hAnsi="Calibri" w:cs="Calibri"/>
            <w:color w:val="0000FF"/>
            <w:sz w:val="28"/>
            <w:szCs w:val="28"/>
            <w:u w:val="single"/>
          </w:rPr>
          <w:t>9D</w:t>
        </w:r>
      </w:hyperlink>
      <w:r w:rsidRPr="00F269AA">
        <w:rPr>
          <w:rFonts w:ascii="Calibri" w:eastAsia="Times New Roman" w:hAnsi="Calibri" w:cs="Calibri"/>
          <w:sz w:val="28"/>
          <w:szCs w:val="28"/>
        </w:rPr>
        <w:t>    </w:t>
      </w:r>
      <w:hyperlink r:id="rId31" w:anchor="9D" w:history="1">
        <w:r w:rsidRPr="00F269AA">
          <w:rPr>
            <w:rFonts w:ascii="Calibri" w:eastAsia="Times New Roman" w:hAnsi="Calibri" w:cs="Calibri"/>
            <w:color w:val="0000FF"/>
            <w:sz w:val="28"/>
            <w:szCs w:val="28"/>
            <w:u w:val="single"/>
          </w:rPr>
          <w:t>[expired 18th July, 2006.]</w:t>
        </w:r>
      </w:hyperlink>
    </w:p>
    <w:p w14:paraId="041B51EE" w14:textId="77777777" w:rsidR="00F269AA" w:rsidRPr="00F269AA" w:rsidRDefault="00F269AA" w:rsidP="00F269AA">
      <w:pPr>
        <w:spacing w:after="150" w:line="240" w:lineRule="auto"/>
        <w:rPr>
          <w:rFonts w:ascii="Calibri" w:eastAsia="Times New Roman" w:hAnsi="Calibri" w:cs="Calibri"/>
          <w:sz w:val="28"/>
          <w:szCs w:val="28"/>
        </w:rPr>
      </w:pPr>
      <w:hyperlink r:id="rId32" w:anchor="9E" w:history="1">
        <w:r w:rsidRPr="00F269AA">
          <w:rPr>
            <w:rFonts w:ascii="Calibri" w:eastAsia="Times New Roman" w:hAnsi="Calibri" w:cs="Calibri"/>
            <w:color w:val="0000FF"/>
            <w:sz w:val="28"/>
            <w:szCs w:val="28"/>
            <w:u w:val="single"/>
          </w:rPr>
          <w:t>9E</w:t>
        </w:r>
      </w:hyperlink>
      <w:r w:rsidRPr="00F269AA">
        <w:rPr>
          <w:rFonts w:ascii="Calibri" w:eastAsia="Times New Roman" w:hAnsi="Calibri" w:cs="Calibri"/>
          <w:sz w:val="28"/>
          <w:szCs w:val="28"/>
        </w:rPr>
        <w:t>    </w:t>
      </w:r>
      <w:hyperlink r:id="rId33" w:anchor="9E" w:history="1">
        <w:r w:rsidRPr="00F269AA">
          <w:rPr>
            <w:rFonts w:ascii="Calibri" w:eastAsia="Times New Roman" w:hAnsi="Calibri" w:cs="Calibri"/>
            <w:color w:val="0000FF"/>
            <w:sz w:val="28"/>
            <w:szCs w:val="28"/>
            <w:u w:val="single"/>
          </w:rPr>
          <w:t>[Repealed]</w:t>
        </w:r>
      </w:hyperlink>
    </w:p>
    <w:p w14:paraId="2722C3BF" w14:textId="77777777" w:rsidR="00F269AA" w:rsidRPr="00F269AA" w:rsidRDefault="00F269AA" w:rsidP="00F269AA">
      <w:pPr>
        <w:spacing w:after="150" w:line="240" w:lineRule="auto"/>
        <w:rPr>
          <w:rFonts w:ascii="Calibri" w:eastAsia="Times New Roman" w:hAnsi="Calibri" w:cs="Calibri"/>
          <w:sz w:val="28"/>
          <w:szCs w:val="28"/>
        </w:rPr>
      </w:pPr>
      <w:hyperlink r:id="rId34" w:anchor="9F" w:history="1">
        <w:r w:rsidRPr="00F269AA">
          <w:rPr>
            <w:rFonts w:ascii="Calibri" w:eastAsia="Times New Roman" w:hAnsi="Calibri" w:cs="Calibri"/>
            <w:color w:val="0000FF"/>
            <w:sz w:val="28"/>
            <w:szCs w:val="28"/>
            <w:u w:val="single"/>
          </w:rPr>
          <w:t>9F</w:t>
        </w:r>
      </w:hyperlink>
      <w:r w:rsidRPr="00F269AA">
        <w:rPr>
          <w:rFonts w:ascii="Calibri" w:eastAsia="Times New Roman" w:hAnsi="Calibri" w:cs="Calibri"/>
          <w:sz w:val="28"/>
          <w:szCs w:val="28"/>
        </w:rPr>
        <w:t>    </w:t>
      </w:r>
      <w:hyperlink r:id="rId35" w:anchor="9F" w:history="1">
        <w:r w:rsidRPr="00F269AA">
          <w:rPr>
            <w:rFonts w:ascii="Calibri" w:eastAsia="Times New Roman" w:hAnsi="Calibri" w:cs="Calibri"/>
            <w:color w:val="0000FF"/>
            <w:sz w:val="28"/>
            <w:szCs w:val="28"/>
            <w:u w:val="single"/>
          </w:rPr>
          <w:t>[expired 31st December, 2006.]</w:t>
        </w:r>
      </w:hyperlink>
    </w:p>
    <w:p w14:paraId="7BBC3745" w14:textId="77777777" w:rsidR="00F269AA" w:rsidRPr="00F269AA" w:rsidRDefault="00F269AA" w:rsidP="00F269AA">
      <w:pPr>
        <w:spacing w:after="150" w:line="240" w:lineRule="auto"/>
        <w:rPr>
          <w:rFonts w:ascii="Calibri" w:eastAsia="Times New Roman" w:hAnsi="Calibri" w:cs="Calibri"/>
          <w:sz w:val="28"/>
          <w:szCs w:val="28"/>
        </w:rPr>
      </w:pPr>
      <w:hyperlink r:id="rId36" w:anchor="9G" w:history="1">
        <w:r w:rsidRPr="00F269AA">
          <w:rPr>
            <w:rFonts w:ascii="Calibri" w:eastAsia="Times New Roman" w:hAnsi="Calibri" w:cs="Calibri"/>
            <w:color w:val="0000FF"/>
            <w:sz w:val="28"/>
            <w:szCs w:val="28"/>
            <w:u w:val="single"/>
          </w:rPr>
          <w:t>9G</w:t>
        </w:r>
      </w:hyperlink>
      <w:r w:rsidRPr="00F269AA">
        <w:rPr>
          <w:rFonts w:ascii="Calibri" w:eastAsia="Times New Roman" w:hAnsi="Calibri" w:cs="Calibri"/>
          <w:sz w:val="28"/>
          <w:szCs w:val="28"/>
        </w:rPr>
        <w:t>    </w:t>
      </w:r>
      <w:hyperlink r:id="rId37" w:anchor="9G" w:history="1">
        <w:r w:rsidRPr="00F269AA">
          <w:rPr>
            <w:rFonts w:ascii="Calibri" w:eastAsia="Times New Roman" w:hAnsi="Calibri" w:cs="Calibri"/>
            <w:color w:val="0000FF"/>
            <w:sz w:val="28"/>
            <w:szCs w:val="28"/>
            <w:u w:val="single"/>
          </w:rPr>
          <w:t>[expired 31st July, 2005.]</w:t>
        </w:r>
      </w:hyperlink>
    </w:p>
    <w:p w14:paraId="7EA15DCE" w14:textId="77777777" w:rsidR="00F269AA" w:rsidRPr="00F269AA" w:rsidRDefault="00F269AA" w:rsidP="00F269AA">
      <w:pPr>
        <w:spacing w:after="150" w:line="240" w:lineRule="auto"/>
        <w:rPr>
          <w:rFonts w:ascii="Calibri" w:eastAsia="Times New Roman" w:hAnsi="Calibri" w:cs="Calibri"/>
          <w:sz w:val="28"/>
          <w:szCs w:val="28"/>
        </w:rPr>
      </w:pPr>
      <w:hyperlink r:id="rId38" w:anchor="9H" w:history="1">
        <w:r w:rsidRPr="00F269AA">
          <w:rPr>
            <w:rFonts w:ascii="Calibri" w:eastAsia="Times New Roman" w:hAnsi="Calibri" w:cs="Calibri"/>
            <w:color w:val="0000FF"/>
            <w:sz w:val="28"/>
            <w:szCs w:val="28"/>
            <w:u w:val="single"/>
          </w:rPr>
          <w:t>9H</w:t>
        </w:r>
      </w:hyperlink>
      <w:r w:rsidRPr="00F269AA">
        <w:rPr>
          <w:rFonts w:ascii="Calibri" w:eastAsia="Times New Roman" w:hAnsi="Calibri" w:cs="Calibri"/>
          <w:sz w:val="28"/>
          <w:szCs w:val="28"/>
        </w:rPr>
        <w:t>    </w:t>
      </w:r>
      <w:hyperlink r:id="rId39" w:anchor="9H" w:history="1">
        <w:r w:rsidRPr="00F269AA">
          <w:rPr>
            <w:rFonts w:ascii="Calibri" w:eastAsia="Times New Roman" w:hAnsi="Calibri" w:cs="Calibri"/>
            <w:color w:val="0000FF"/>
            <w:sz w:val="28"/>
            <w:szCs w:val="28"/>
            <w:u w:val="single"/>
          </w:rPr>
          <w:t>Suspension of duty on goods and spares imported by National Railways of Zimbabwe (Pvt) Ltd</w:t>
        </w:r>
      </w:hyperlink>
    </w:p>
    <w:p w14:paraId="0F989EE6" w14:textId="77777777" w:rsidR="00F269AA" w:rsidRPr="00F269AA" w:rsidRDefault="00F269AA" w:rsidP="00F269AA">
      <w:pPr>
        <w:spacing w:after="150" w:line="240" w:lineRule="auto"/>
        <w:rPr>
          <w:rFonts w:ascii="Calibri" w:eastAsia="Times New Roman" w:hAnsi="Calibri" w:cs="Calibri"/>
          <w:sz w:val="28"/>
          <w:szCs w:val="28"/>
        </w:rPr>
      </w:pPr>
      <w:hyperlink r:id="rId40" w:anchor="9I" w:history="1">
        <w:r w:rsidRPr="00F269AA">
          <w:rPr>
            <w:rFonts w:ascii="Calibri" w:eastAsia="Times New Roman" w:hAnsi="Calibri" w:cs="Calibri"/>
            <w:color w:val="0000FF"/>
            <w:sz w:val="28"/>
            <w:szCs w:val="28"/>
            <w:u w:val="single"/>
          </w:rPr>
          <w:t>9I</w:t>
        </w:r>
      </w:hyperlink>
      <w:r w:rsidRPr="00F269AA">
        <w:rPr>
          <w:rFonts w:ascii="Calibri" w:eastAsia="Times New Roman" w:hAnsi="Calibri" w:cs="Calibri"/>
          <w:sz w:val="28"/>
          <w:szCs w:val="28"/>
        </w:rPr>
        <w:t>    </w:t>
      </w:r>
      <w:hyperlink r:id="rId41" w:anchor="9I" w:history="1">
        <w:r w:rsidRPr="00F269AA">
          <w:rPr>
            <w:rFonts w:ascii="Calibri" w:eastAsia="Times New Roman" w:hAnsi="Calibri" w:cs="Calibri"/>
            <w:color w:val="0000FF"/>
            <w:sz w:val="28"/>
            <w:szCs w:val="28"/>
            <w:u w:val="single"/>
          </w:rPr>
          <w:t>[expired 31st December, 2011.]</w:t>
        </w:r>
      </w:hyperlink>
    </w:p>
    <w:p w14:paraId="6D14A928" w14:textId="77777777" w:rsidR="00F269AA" w:rsidRPr="00F269AA" w:rsidRDefault="00F269AA" w:rsidP="00F269AA">
      <w:pPr>
        <w:spacing w:after="150" w:line="240" w:lineRule="auto"/>
        <w:rPr>
          <w:rFonts w:ascii="Calibri" w:eastAsia="Times New Roman" w:hAnsi="Calibri" w:cs="Calibri"/>
          <w:sz w:val="28"/>
          <w:szCs w:val="28"/>
        </w:rPr>
      </w:pPr>
      <w:hyperlink r:id="rId42" w:anchor="9J" w:history="1">
        <w:r w:rsidRPr="00F269AA">
          <w:rPr>
            <w:rFonts w:ascii="Calibri" w:eastAsia="Times New Roman" w:hAnsi="Calibri" w:cs="Calibri"/>
            <w:color w:val="0000FF"/>
            <w:sz w:val="28"/>
            <w:szCs w:val="28"/>
            <w:u w:val="single"/>
          </w:rPr>
          <w:t>9J</w:t>
        </w:r>
      </w:hyperlink>
      <w:r w:rsidRPr="00F269AA">
        <w:rPr>
          <w:rFonts w:ascii="Calibri" w:eastAsia="Times New Roman" w:hAnsi="Calibri" w:cs="Calibri"/>
          <w:sz w:val="28"/>
          <w:szCs w:val="28"/>
        </w:rPr>
        <w:t>    </w:t>
      </w:r>
      <w:hyperlink r:id="rId43" w:anchor="9J" w:history="1">
        <w:r w:rsidRPr="00F269AA">
          <w:rPr>
            <w:rFonts w:ascii="Calibri" w:eastAsia="Times New Roman" w:hAnsi="Calibri" w:cs="Calibri"/>
            <w:color w:val="0000FF"/>
            <w:sz w:val="28"/>
            <w:szCs w:val="28"/>
            <w:u w:val="single"/>
          </w:rPr>
          <w:t>Suspension of duty on Raw Materials, Intermediate Goods, Finished Goods &amp; Capital Goods</w:t>
        </w:r>
      </w:hyperlink>
    </w:p>
    <w:p w14:paraId="4CAA47EF" w14:textId="77777777" w:rsidR="00F269AA" w:rsidRPr="00F269AA" w:rsidRDefault="00F269AA" w:rsidP="00F269AA">
      <w:pPr>
        <w:spacing w:after="150" w:line="240" w:lineRule="auto"/>
        <w:rPr>
          <w:rFonts w:ascii="Calibri" w:eastAsia="Times New Roman" w:hAnsi="Calibri" w:cs="Calibri"/>
          <w:sz w:val="28"/>
          <w:szCs w:val="28"/>
        </w:rPr>
      </w:pPr>
      <w:hyperlink r:id="rId44" w:anchor="9K" w:history="1">
        <w:r w:rsidRPr="00F269AA">
          <w:rPr>
            <w:rFonts w:ascii="Calibri" w:eastAsia="Times New Roman" w:hAnsi="Calibri" w:cs="Calibri"/>
            <w:color w:val="0000FF"/>
            <w:sz w:val="28"/>
            <w:szCs w:val="28"/>
            <w:u w:val="single"/>
          </w:rPr>
          <w:t>9K</w:t>
        </w:r>
      </w:hyperlink>
      <w:r w:rsidRPr="00F269AA">
        <w:rPr>
          <w:rFonts w:ascii="Calibri" w:eastAsia="Times New Roman" w:hAnsi="Calibri" w:cs="Calibri"/>
          <w:sz w:val="28"/>
          <w:szCs w:val="28"/>
        </w:rPr>
        <w:t>    </w:t>
      </w:r>
      <w:hyperlink r:id="rId45" w:anchor="9K" w:history="1">
        <w:r w:rsidRPr="00F269AA">
          <w:rPr>
            <w:rFonts w:ascii="Calibri" w:eastAsia="Times New Roman" w:hAnsi="Calibri" w:cs="Calibri"/>
            <w:color w:val="0000FF"/>
            <w:sz w:val="28"/>
            <w:szCs w:val="28"/>
            <w:u w:val="single"/>
          </w:rPr>
          <w:t>Suspension of duty on goods imported for specific Mine development operations</w:t>
        </w:r>
      </w:hyperlink>
    </w:p>
    <w:p w14:paraId="3B9684F3" w14:textId="77777777" w:rsidR="00F269AA" w:rsidRPr="00F269AA" w:rsidRDefault="00F269AA" w:rsidP="00F269AA">
      <w:pPr>
        <w:spacing w:after="150" w:line="240" w:lineRule="auto"/>
        <w:rPr>
          <w:rFonts w:ascii="Calibri" w:eastAsia="Times New Roman" w:hAnsi="Calibri" w:cs="Calibri"/>
          <w:sz w:val="28"/>
          <w:szCs w:val="28"/>
        </w:rPr>
      </w:pPr>
      <w:hyperlink r:id="rId46" w:anchor="9KA" w:history="1">
        <w:r w:rsidRPr="00F269AA">
          <w:rPr>
            <w:rFonts w:ascii="Calibri" w:eastAsia="Times New Roman" w:hAnsi="Calibri" w:cs="Calibri"/>
            <w:color w:val="0000FF"/>
            <w:sz w:val="28"/>
            <w:szCs w:val="28"/>
            <w:u w:val="single"/>
          </w:rPr>
          <w:t>9KA</w:t>
        </w:r>
      </w:hyperlink>
      <w:r w:rsidRPr="00F269AA">
        <w:rPr>
          <w:rFonts w:ascii="Calibri" w:eastAsia="Times New Roman" w:hAnsi="Calibri" w:cs="Calibri"/>
          <w:sz w:val="28"/>
          <w:szCs w:val="28"/>
        </w:rPr>
        <w:t>    </w:t>
      </w:r>
      <w:hyperlink r:id="rId47" w:anchor="9KA" w:history="1">
        <w:r w:rsidRPr="00F269AA">
          <w:rPr>
            <w:rFonts w:ascii="Calibri" w:eastAsia="Times New Roman" w:hAnsi="Calibri" w:cs="Calibri"/>
            <w:color w:val="0000FF"/>
            <w:sz w:val="28"/>
            <w:szCs w:val="28"/>
            <w:u w:val="single"/>
          </w:rPr>
          <w:t>Suspension of duty on specified motor vehicles imported by Safari Operators. [expiring on 31st December, 2019.]</w:t>
        </w:r>
      </w:hyperlink>
    </w:p>
    <w:p w14:paraId="1877320D" w14:textId="77777777" w:rsidR="00F269AA" w:rsidRPr="00F269AA" w:rsidRDefault="00F269AA" w:rsidP="00F269AA">
      <w:pPr>
        <w:spacing w:after="150" w:line="240" w:lineRule="auto"/>
        <w:rPr>
          <w:rFonts w:ascii="Calibri" w:eastAsia="Times New Roman" w:hAnsi="Calibri" w:cs="Calibri"/>
          <w:sz w:val="28"/>
          <w:szCs w:val="28"/>
        </w:rPr>
      </w:pPr>
      <w:hyperlink r:id="rId48" w:anchor="9L" w:history="1">
        <w:r w:rsidRPr="00F269AA">
          <w:rPr>
            <w:rFonts w:ascii="Calibri" w:eastAsia="Times New Roman" w:hAnsi="Calibri" w:cs="Calibri"/>
            <w:color w:val="0000FF"/>
            <w:sz w:val="28"/>
            <w:szCs w:val="28"/>
            <w:u w:val="single"/>
          </w:rPr>
          <w:t>9L</w:t>
        </w:r>
      </w:hyperlink>
      <w:r w:rsidRPr="00F269AA">
        <w:rPr>
          <w:rFonts w:ascii="Calibri" w:eastAsia="Times New Roman" w:hAnsi="Calibri" w:cs="Calibri"/>
          <w:sz w:val="28"/>
          <w:szCs w:val="28"/>
        </w:rPr>
        <w:t>    </w:t>
      </w:r>
      <w:hyperlink r:id="rId49" w:anchor="9L" w:history="1">
        <w:r w:rsidRPr="00F269AA">
          <w:rPr>
            <w:rFonts w:ascii="Calibri" w:eastAsia="Times New Roman" w:hAnsi="Calibri" w:cs="Calibri"/>
            <w:color w:val="0000FF"/>
            <w:sz w:val="28"/>
            <w:szCs w:val="28"/>
            <w:u w:val="single"/>
          </w:rPr>
          <w:t>[expired 23rd September, 2017.]</w:t>
        </w:r>
      </w:hyperlink>
    </w:p>
    <w:p w14:paraId="2FC7D30C" w14:textId="77777777" w:rsidR="00F269AA" w:rsidRPr="00F269AA" w:rsidRDefault="00F269AA" w:rsidP="00F269AA">
      <w:pPr>
        <w:spacing w:after="150" w:line="240" w:lineRule="auto"/>
        <w:rPr>
          <w:rFonts w:ascii="Calibri" w:eastAsia="Times New Roman" w:hAnsi="Calibri" w:cs="Calibri"/>
          <w:sz w:val="28"/>
          <w:szCs w:val="28"/>
        </w:rPr>
      </w:pPr>
      <w:hyperlink r:id="rId50" w:anchor="9M" w:history="1">
        <w:r w:rsidRPr="00F269AA">
          <w:rPr>
            <w:rFonts w:ascii="Calibri" w:eastAsia="Times New Roman" w:hAnsi="Calibri" w:cs="Calibri"/>
            <w:color w:val="0000FF"/>
            <w:sz w:val="28"/>
            <w:szCs w:val="28"/>
            <w:u w:val="single"/>
          </w:rPr>
          <w:t>9M</w:t>
        </w:r>
      </w:hyperlink>
      <w:r w:rsidRPr="00F269AA">
        <w:rPr>
          <w:rFonts w:ascii="Calibri" w:eastAsia="Times New Roman" w:hAnsi="Calibri" w:cs="Calibri"/>
          <w:sz w:val="28"/>
          <w:szCs w:val="28"/>
        </w:rPr>
        <w:t>    </w:t>
      </w:r>
      <w:hyperlink r:id="rId51" w:anchor="9M" w:history="1">
        <w:r w:rsidRPr="00F269AA">
          <w:rPr>
            <w:rFonts w:ascii="Calibri" w:eastAsia="Times New Roman" w:hAnsi="Calibri" w:cs="Calibri"/>
            <w:color w:val="0000FF"/>
            <w:sz w:val="28"/>
            <w:szCs w:val="28"/>
            <w:u w:val="single"/>
          </w:rPr>
          <w:t>[expired 31st December, 2016.]</w:t>
        </w:r>
      </w:hyperlink>
    </w:p>
    <w:p w14:paraId="1FF84149" w14:textId="77777777" w:rsidR="00F269AA" w:rsidRPr="00F269AA" w:rsidRDefault="00F269AA" w:rsidP="00F269AA">
      <w:pPr>
        <w:spacing w:after="150" w:line="240" w:lineRule="auto"/>
        <w:rPr>
          <w:rFonts w:ascii="Calibri" w:eastAsia="Times New Roman" w:hAnsi="Calibri" w:cs="Calibri"/>
          <w:sz w:val="28"/>
          <w:szCs w:val="28"/>
        </w:rPr>
      </w:pPr>
      <w:hyperlink r:id="rId52" w:anchor="9N" w:history="1">
        <w:r w:rsidRPr="00F269AA">
          <w:rPr>
            <w:rFonts w:ascii="Calibri" w:eastAsia="Times New Roman" w:hAnsi="Calibri" w:cs="Calibri"/>
            <w:color w:val="0000FF"/>
            <w:sz w:val="28"/>
            <w:szCs w:val="28"/>
            <w:u w:val="single"/>
          </w:rPr>
          <w:t>9N</w:t>
        </w:r>
      </w:hyperlink>
      <w:r w:rsidRPr="00F269AA">
        <w:rPr>
          <w:rFonts w:ascii="Calibri" w:eastAsia="Times New Roman" w:hAnsi="Calibri" w:cs="Calibri"/>
          <w:sz w:val="28"/>
          <w:szCs w:val="28"/>
        </w:rPr>
        <w:t>    </w:t>
      </w:r>
      <w:hyperlink r:id="rId53" w:anchor="9N" w:history="1">
        <w:r w:rsidRPr="00F269AA">
          <w:rPr>
            <w:rFonts w:ascii="Calibri" w:eastAsia="Times New Roman" w:hAnsi="Calibri" w:cs="Calibri"/>
            <w:color w:val="0000FF"/>
            <w:sz w:val="28"/>
            <w:szCs w:val="28"/>
            <w:u w:val="single"/>
          </w:rPr>
          <w:t>[expired 31st July, 2016.]</w:t>
        </w:r>
      </w:hyperlink>
    </w:p>
    <w:p w14:paraId="11ED63C4" w14:textId="77777777" w:rsidR="00F269AA" w:rsidRPr="00F269AA" w:rsidRDefault="00F269AA" w:rsidP="00F269AA">
      <w:pPr>
        <w:spacing w:after="150" w:line="240" w:lineRule="auto"/>
        <w:rPr>
          <w:rFonts w:ascii="Calibri" w:eastAsia="Times New Roman" w:hAnsi="Calibri" w:cs="Calibri"/>
          <w:sz w:val="28"/>
          <w:szCs w:val="28"/>
        </w:rPr>
      </w:pPr>
      <w:hyperlink r:id="rId54" w:anchor="9P" w:history="1">
        <w:r w:rsidRPr="00F269AA">
          <w:rPr>
            <w:rFonts w:ascii="Calibri" w:eastAsia="Times New Roman" w:hAnsi="Calibri" w:cs="Calibri"/>
            <w:color w:val="0000FF"/>
            <w:sz w:val="28"/>
            <w:szCs w:val="28"/>
            <w:u w:val="single"/>
          </w:rPr>
          <w:t>9P</w:t>
        </w:r>
      </w:hyperlink>
      <w:r w:rsidRPr="00F269AA">
        <w:rPr>
          <w:rFonts w:ascii="Calibri" w:eastAsia="Times New Roman" w:hAnsi="Calibri" w:cs="Calibri"/>
          <w:sz w:val="28"/>
          <w:szCs w:val="28"/>
        </w:rPr>
        <w:t>    </w:t>
      </w:r>
      <w:hyperlink r:id="rId55" w:anchor="9P" w:history="1">
        <w:r w:rsidRPr="00F269AA">
          <w:rPr>
            <w:rFonts w:ascii="Calibri" w:eastAsia="Times New Roman" w:hAnsi="Calibri" w:cs="Calibri"/>
            <w:color w:val="0000FF"/>
            <w:sz w:val="28"/>
            <w:szCs w:val="28"/>
            <w:u w:val="single"/>
          </w:rPr>
          <w:t>Suspension of duty on Civil Aviation security equipment</w:t>
        </w:r>
      </w:hyperlink>
    </w:p>
    <w:p w14:paraId="5B190C4D" w14:textId="77777777" w:rsidR="00F269AA" w:rsidRPr="00F269AA" w:rsidRDefault="00F269AA" w:rsidP="00F269AA">
      <w:pPr>
        <w:spacing w:after="150" w:line="240" w:lineRule="auto"/>
        <w:rPr>
          <w:rFonts w:ascii="Calibri" w:eastAsia="Times New Roman" w:hAnsi="Calibri" w:cs="Calibri"/>
          <w:sz w:val="28"/>
          <w:szCs w:val="28"/>
        </w:rPr>
      </w:pPr>
      <w:hyperlink r:id="rId56" w:anchor="9Q" w:history="1">
        <w:r w:rsidRPr="00F269AA">
          <w:rPr>
            <w:rFonts w:ascii="Calibri" w:eastAsia="Times New Roman" w:hAnsi="Calibri" w:cs="Calibri"/>
            <w:color w:val="0000FF"/>
            <w:sz w:val="28"/>
            <w:szCs w:val="28"/>
            <w:u w:val="single"/>
          </w:rPr>
          <w:t>9Q</w:t>
        </w:r>
      </w:hyperlink>
      <w:r w:rsidRPr="00F269AA">
        <w:rPr>
          <w:rFonts w:ascii="Calibri" w:eastAsia="Times New Roman" w:hAnsi="Calibri" w:cs="Calibri"/>
          <w:sz w:val="28"/>
          <w:szCs w:val="28"/>
        </w:rPr>
        <w:t>    </w:t>
      </w:r>
      <w:hyperlink r:id="rId57" w:anchor="9Q" w:history="1">
        <w:r w:rsidRPr="00F269AA">
          <w:rPr>
            <w:rFonts w:ascii="Calibri" w:eastAsia="Times New Roman" w:hAnsi="Calibri" w:cs="Calibri"/>
            <w:color w:val="0000FF"/>
            <w:sz w:val="28"/>
            <w:szCs w:val="28"/>
            <w:u w:val="single"/>
          </w:rPr>
          <w:t>Suspension of duty on powdered milk imported by approved importers. [expiring on 31st December, 2019.]</w:t>
        </w:r>
      </w:hyperlink>
    </w:p>
    <w:p w14:paraId="6AF9C55B" w14:textId="77777777" w:rsidR="00F269AA" w:rsidRPr="00F269AA" w:rsidRDefault="00F269AA" w:rsidP="00F269AA">
      <w:pPr>
        <w:spacing w:after="150" w:line="240" w:lineRule="auto"/>
        <w:rPr>
          <w:rFonts w:ascii="Calibri" w:eastAsia="Times New Roman" w:hAnsi="Calibri" w:cs="Calibri"/>
          <w:sz w:val="28"/>
          <w:szCs w:val="28"/>
        </w:rPr>
      </w:pPr>
      <w:hyperlink r:id="rId58" w:anchor="9R" w:history="1">
        <w:r w:rsidRPr="00F269AA">
          <w:rPr>
            <w:rFonts w:ascii="Calibri" w:eastAsia="Times New Roman" w:hAnsi="Calibri" w:cs="Calibri"/>
            <w:color w:val="0000FF"/>
            <w:sz w:val="28"/>
            <w:szCs w:val="28"/>
            <w:u w:val="single"/>
          </w:rPr>
          <w:t>9R</w:t>
        </w:r>
      </w:hyperlink>
      <w:r w:rsidRPr="00F269AA">
        <w:rPr>
          <w:rFonts w:ascii="Calibri" w:eastAsia="Times New Roman" w:hAnsi="Calibri" w:cs="Calibri"/>
          <w:sz w:val="28"/>
          <w:szCs w:val="28"/>
        </w:rPr>
        <w:t>    </w:t>
      </w:r>
      <w:hyperlink r:id="rId59" w:anchor="9R" w:history="1">
        <w:r w:rsidRPr="00F269AA">
          <w:rPr>
            <w:rFonts w:ascii="Calibri" w:eastAsia="Times New Roman" w:hAnsi="Calibri" w:cs="Calibri"/>
            <w:color w:val="0000FF"/>
            <w:sz w:val="28"/>
            <w:szCs w:val="28"/>
            <w:u w:val="single"/>
          </w:rPr>
          <w:t>[expired 30th June, 2015.]</w:t>
        </w:r>
      </w:hyperlink>
    </w:p>
    <w:p w14:paraId="0B1516AB" w14:textId="77777777" w:rsidR="00F269AA" w:rsidRPr="00F269AA" w:rsidRDefault="00F269AA" w:rsidP="00F269AA">
      <w:pPr>
        <w:spacing w:after="150" w:line="240" w:lineRule="auto"/>
        <w:rPr>
          <w:rFonts w:ascii="Calibri" w:eastAsia="Times New Roman" w:hAnsi="Calibri" w:cs="Calibri"/>
          <w:sz w:val="28"/>
          <w:szCs w:val="28"/>
        </w:rPr>
      </w:pPr>
      <w:hyperlink r:id="rId60" w:anchor="9S" w:history="1">
        <w:r w:rsidRPr="00F269AA">
          <w:rPr>
            <w:rFonts w:ascii="Calibri" w:eastAsia="Times New Roman" w:hAnsi="Calibri" w:cs="Calibri"/>
            <w:color w:val="0000FF"/>
            <w:sz w:val="28"/>
            <w:szCs w:val="28"/>
            <w:u w:val="single"/>
          </w:rPr>
          <w:t>9S</w:t>
        </w:r>
      </w:hyperlink>
      <w:r w:rsidRPr="00F269AA">
        <w:rPr>
          <w:rFonts w:ascii="Calibri" w:eastAsia="Times New Roman" w:hAnsi="Calibri" w:cs="Calibri"/>
          <w:sz w:val="28"/>
          <w:szCs w:val="28"/>
        </w:rPr>
        <w:t>    </w:t>
      </w:r>
      <w:hyperlink r:id="rId61" w:anchor="9S" w:history="1">
        <w:r w:rsidRPr="00F269AA">
          <w:rPr>
            <w:rFonts w:ascii="Calibri" w:eastAsia="Times New Roman" w:hAnsi="Calibri" w:cs="Calibri"/>
            <w:color w:val="0000FF"/>
            <w:sz w:val="28"/>
            <w:szCs w:val="28"/>
            <w:u w:val="single"/>
          </w:rPr>
          <w:t>Suspension of duty on capital equipment, spare parts and components for Beitbridge Bulawayo Railway (Private) Limited</w:t>
        </w:r>
      </w:hyperlink>
    </w:p>
    <w:p w14:paraId="43135318" w14:textId="77777777" w:rsidR="00F269AA" w:rsidRPr="00F269AA" w:rsidRDefault="00F269AA" w:rsidP="00F269AA">
      <w:pPr>
        <w:spacing w:after="150" w:line="240" w:lineRule="auto"/>
        <w:rPr>
          <w:rFonts w:ascii="Calibri" w:eastAsia="Times New Roman" w:hAnsi="Calibri" w:cs="Calibri"/>
          <w:sz w:val="28"/>
          <w:szCs w:val="28"/>
        </w:rPr>
      </w:pPr>
      <w:hyperlink r:id="rId62" w:anchor="9T" w:history="1">
        <w:r w:rsidRPr="00F269AA">
          <w:rPr>
            <w:rFonts w:ascii="Calibri" w:eastAsia="Times New Roman" w:hAnsi="Calibri" w:cs="Calibri"/>
            <w:color w:val="0000FF"/>
            <w:sz w:val="28"/>
            <w:szCs w:val="28"/>
            <w:u w:val="single"/>
          </w:rPr>
          <w:t>9T</w:t>
        </w:r>
      </w:hyperlink>
      <w:r w:rsidRPr="00F269AA">
        <w:rPr>
          <w:rFonts w:ascii="Calibri" w:eastAsia="Times New Roman" w:hAnsi="Calibri" w:cs="Calibri"/>
          <w:sz w:val="28"/>
          <w:szCs w:val="28"/>
        </w:rPr>
        <w:t>    </w:t>
      </w:r>
      <w:hyperlink r:id="rId63" w:anchor="9T" w:history="1">
        <w:r w:rsidRPr="00F269AA">
          <w:rPr>
            <w:rFonts w:ascii="Calibri" w:eastAsia="Times New Roman" w:hAnsi="Calibri" w:cs="Calibri"/>
            <w:color w:val="0000FF"/>
            <w:sz w:val="28"/>
            <w:szCs w:val="28"/>
            <w:u w:val="single"/>
          </w:rPr>
          <w:t>[expired 31st December, 2017]</w:t>
        </w:r>
      </w:hyperlink>
    </w:p>
    <w:p w14:paraId="5767A9AB" w14:textId="77777777" w:rsidR="00F269AA" w:rsidRPr="00F269AA" w:rsidRDefault="00F269AA" w:rsidP="00F269AA">
      <w:pPr>
        <w:spacing w:after="150" w:line="240" w:lineRule="auto"/>
        <w:rPr>
          <w:rFonts w:ascii="Calibri" w:eastAsia="Times New Roman" w:hAnsi="Calibri" w:cs="Calibri"/>
          <w:sz w:val="28"/>
          <w:szCs w:val="28"/>
        </w:rPr>
      </w:pPr>
      <w:hyperlink r:id="rId64" w:anchor="9U" w:history="1">
        <w:r w:rsidRPr="00F269AA">
          <w:rPr>
            <w:rFonts w:ascii="Calibri" w:eastAsia="Times New Roman" w:hAnsi="Calibri" w:cs="Calibri"/>
            <w:color w:val="0000FF"/>
            <w:sz w:val="28"/>
            <w:szCs w:val="28"/>
            <w:u w:val="single"/>
          </w:rPr>
          <w:t>9U</w:t>
        </w:r>
      </w:hyperlink>
      <w:r w:rsidRPr="00F269AA">
        <w:rPr>
          <w:rFonts w:ascii="Calibri" w:eastAsia="Times New Roman" w:hAnsi="Calibri" w:cs="Calibri"/>
          <w:sz w:val="28"/>
          <w:szCs w:val="28"/>
        </w:rPr>
        <w:t>    </w:t>
      </w:r>
      <w:hyperlink r:id="rId65" w:anchor="9U" w:history="1">
        <w:r w:rsidRPr="00F269AA">
          <w:rPr>
            <w:rFonts w:ascii="Calibri" w:eastAsia="Times New Roman" w:hAnsi="Calibri" w:cs="Calibri"/>
            <w:color w:val="0000FF"/>
            <w:sz w:val="28"/>
            <w:szCs w:val="28"/>
            <w:u w:val="single"/>
          </w:rPr>
          <w:t>Suspension of duty on semi-Knocked Down (SKD) Televisions, SKD Refrigerators and SKD Freezers imported by approved importers</w:t>
        </w:r>
      </w:hyperlink>
    </w:p>
    <w:p w14:paraId="3EE4D8D1" w14:textId="77777777" w:rsidR="00F269AA" w:rsidRPr="00F269AA" w:rsidRDefault="00F269AA" w:rsidP="00F269AA">
      <w:pPr>
        <w:spacing w:after="150" w:line="240" w:lineRule="auto"/>
        <w:rPr>
          <w:rFonts w:ascii="Calibri" w:eastAsia="Times New Roman" w:hAnsi="Calibri" w:cs="Calibri"/>
          <w:sz w:val="28"/>
          <w:szCs w:val="28"/>
        </w:rPr>
      </w:pPr>
      <w:hyperlink r:id="rId66" w:anchor="9V" w:history="1">
        <w:r w:rsidRPr="00F269AA">
          <w:rPr>
            <w:rFonts w:ascii="Calibri" w:eastAsia="Times New Roman" w:hAnsi="Calibri" w:cs="Calibri"/>
            <w:color w:val="0000FF"/>
            <w:sz w:val="28"/>
            <w:szCs w:val="28"/>
            <w:u w:val="single"/>
          </w:rPr>
          <w:t>9V</w:t>
        </w:r>
      </w:hyperlink>
      <w:r w:rsidRPr="00F269AA">
        <w:rPr>
          <w:rFonts w:ascii="Calibri" w:eastAsia="Times New Roman" w:hAnsi="Calibri" w:cs="Calibri"/>
          <w:sz w:val="28"/>
          <w:szCs w:val="28"/>
        </w:rPr>
        <w:t>    </w:t>
      </w:r>
      <w:hyperlink r:id="rId67" w:anchor="9V" w:history="1">
        <w:r w:rsidRPr="00F269AA">
          <w:rPr>
            <w:rFonts w:ascii="Calibri" w:eastAsia="Times New Roman" w:hAnsi="Calibri" w:cs="Calibri"/>
            <w:color w:val="0000FF"/>
            <w:sz w:val="28"/>
            <w:szCs w:val="28"/>
            <w:u w:val="single"/>
          </w:rPr>
          <w:t>Suspension of duty on Semi-Knocked Down (SKD) single and double cab motor vehicle kits imported by approved assemblers. [expiring 3rd November, 2019]</w:t>
        </w:r>
      </w:hyperlink>
    </w:p>
    <w:p w14:paraId="6C5E9FA4" w14:textId="77777777" w:rsidR="00F269AA" w:rsidRPr="00F269AA" w:rsidRDefault="00F269AA" w:rsidP="00F269AA">
      <w:pPr>
        <w:spacing w:after="150" w:line="240" w:lineRule="auto"/>
        <w:rPr>
          <w:rFonts w:ascii="Calibri" w:eastAsia="Times New Roman" w:hAnsi="Calibri" w:cs="Calibri"/>
          <w:sz w:val="28"/>
          <w:szCs w:val="28"/>
        </w:rPr>
      </w:pPr>
      <w:hyperlink r:id="rId68" w:anchor="9W" w:history="1">
        <w:r w:rsidRPr="00F269AA">
          <w:rPr>
            <w:rFonts w:ascii="Calibri" w:eastAsia="Times New Roman" w:hAnsi="Calibri" w:cs="Calibri"/>
            <w:color w:val="0000FF"/>
            <w:sz w:val="28"/>
            <w:szCs w:val="28"/>
            <w:u w:val="single"/>
          </w:rPr>
          <w:t>9W</w:t>
        </w:r>
      </w:hyperlink>
      <w:r w:rsidRPr="00F269AA">
        <w:rPr>
          <w:rFonts w:ascii="Calibri" w:eastAsia="Times New Roman" w:hAnsi="Calibri" w:cs="Calibri"/>
          <w:sz w:val="28"/>
          <w:szCs w:val="28"/>
        </w:rPr>
        <w:t>    </w:t>
      </w:r>
      <w:hyperlink r:id="rId69" w:anchor="9W" w:history="1">
        <w:r w:rsidRPr="00F269AA">
          <w:rPr>
            <w:rFonts w:ascii="Calibri" w:eastAsia="Times New Roman" w:hAnsi="Calibri" w:cs="Calibri"/>
            <w:color w:val="0000FF"/>
            <w:sz w:val="28"/>
            <w:szCs w:val="28"/>
            <w:u w:val="single"/>
          </w:rPr>
          <w:t>Suspension of duty on hydrogenated soya bean oil by approved importers [expiring 30th June,2018]</w:t>
        </w:r>
      </w:hyperlink>
    </w:p>
    <w:p w14:paraId="051F4EFE" w14:textId="77777777" w:rsidR="00F269AA" w:rsidRPr="00F269AA" w:rsidRDefault="00F269AA" w:rsidP="00F269AA">
      <w:pPr>
        <w:spacing w:after="150" w:line="240" w:lineRule="auto"/>
        <w:rPr>
          <w:rFonts w:ascii="Calibri" w:eastAsia="Times New Roman" w:hAnsi="Calibri" w:cs="Calibri"/>
          <w:sz w:val="28"/>
          <w:szCs w:val="28"/>
        </w:rPr>
      </w:pPr>
      <w:hyperlink r:id="rId70" w:anchor="9X" w:history="1">
        <w:r w:rsidRPr="00F269AA">
          <w:rPr>
            <w:rFonts w:ascii="Calibri" w:eastAsia="Times New Roman" w:hAnsi="Calibri" w:cs="Calibri"/>
            <w:color w:val="0000FF"/>
            <w:sz w:val="28"/>
            <w:szCs w:val="28"/>
            <w:u w:val="single"/>
          </w:rPr>
          <w:t>9X</w:t>
        </w:r>
      </w:hyperlink>
      <w:r w:rsidRPr="00F269AA">
        <w:rPr>
          <w:rFonts w:ascii="Calibri" w:eastAsia="Times New Roman" w:hAnsi="Calibri" w:cs="Calibri"/>
          <w:sz w:val="28"/>
          <w:szCs w:val="28"/>
        </w:rPr>
        <w:t>    </w:t>
      </w:r>
      <w:hyperlink r:id="rId71" w:anchor="9X" w:history="1">
        <w:r w:rsidRPr="00F269AA">
          <w:rPr>
            <w:rFonts w:ascii="Calibri" w:eastAsia="Times New Roman" w:hAnsi="Calibri" w:cs="Calibri"/>
            <w:color w:val="0000FF"/>
            <w:sz w:val="28"/>
            <w:szCs w:val="28"/>
            <w:u w:val="single"/>
          </w:rPr>
          <w:t>Suspension of duty on raw wine imported by approved manufacturers. [expired on 31st December, 2017 but nevertheless amended]</w:t>
        </w:r>
      </w:hyperlink>
    </w:p>
    <w:p w14:paraId="1D2615DB" w14:textId="77777777" w:rsidR="00F269AA" w:rsidRPr="00F269AA" w:rsidRDefault="00F269AA" w:rsidP="00F269AA">
      <w:pPr>
        <w:spacing w:after="150" w:line="240" w:lineRule="auto"/>
        <w:rPr>
          <w:rFonts w:ascii="Calibri" w:eastAsia="Times New Roman" w:hAnsi="Calibri" w:cs="Calibri"/>
          <w:sz w:val="28"/>
          <w:szCs w:val="28"/>
        </w:rPr>
      </w:pPr>
      <w:hyperlink r:id="rId72" w:anchor="9Y" w:history="1">
        <w:r w:rsidRPr="00F269AA">
          <w:rPr>
            <w:rFonts w:ascii="Calibri" w:eastAsia="Times New Roman" w:hAnsi="Calibri" w:cs="Calibri"/>
            <w:color w:val="0000FF"/>
            <w:sz w:val="28"/>
            <w:szCs w:val="28"/>
            <w:u w:val="single"/>
          </w:rPr>
          <w:t>9Y</w:t>
        </w:r>
      </w:hyperlink>
      <w:r w:rsidRPr="00F269AA">
        <w:rPr>
          <w:rFonts w:ascii="Calibri" w:eastAsia="Times New Roman" w:hAnsi="Calibri" w:cs="Calibri"/>
          <w:sz w:val="28"/>
          <w:szCs w:val="28"/>
        </w:rPr>
        <w:t>    </w:t>
      </w:r>
      <w:hyperlink r:id="rId73" w:anchor="9Y" w:history="1">
        <w:r w:rsidRPr="00F269AA">
          <w:rPr>
            <w:rFonts w:ascii="Calibri" w:eastAsia="Times New Roman" w:hAnsi="Calibri" w:cs="Calibri"/>
            <w:color w:val="0000FF"/>
            <w:sz w:val="28"/>
            <w:szCs w:val="28"/>
            <w:u w:val="single"/>
          </w:rPr>
          <w:t>Suspension of duty on luxury buses imported by approved importers [expiring on 31st December, 2018]</w:t>
        </w:r>
      </w:hyperlink>
    </w:p>
    <w:p w14:paraId="59213325" w14:textId="77777777" w:rsidR="00F269AA" w:rsidRPr="00F269AA" w:rsidRDefault="00F269AA" w:rsidP="00F269AA">
      <w:pPr>
        <w:spacing w:after="150" w:line="240" w:lineRule="auto"/>
        <w:rPr>
          <w:rFonts w:ascii="Calibri" w:eastAsia="Times New Roman" w:hAnsi="Calibri" w:cs="Calibri"/>
          <w:sz w:val="28"/>
          <w:szCs w:val="28"/>
        </w:rPr>
      </w:pPr>
      <w:hyperlink r:id="rId74" w:anchor="9Z" w:history="1">
        <w:r w:rsidRPr="00F269AA">
          <w:rPr>
            <w:rFonts w:ascii="Calibri" w:eastAsia="Times New Roman" w:hAnsi="Calibri" w:cs="Calibri"/>
            <w:color w:val="0000FF"/>
            <w:sz w:val="28"/>
            <w:szCs w:val="28"/>
            <w:u w:val="single"/>
          </w:rPr>
          <w:t>9Z</w:t>
        </w:r>
      </w:hyperlink>
      <w:r w:rsidRPr="00F269AA">
        <w:rPr>
          <w:rFonts w:ascii="Calibri" w:eastAsia="Times New Roman" w:hAnsi="Calibri" w:cs="Calibri"/>
          <w:sz w:val="28"/>
          <w:szCs w:val="28"/>
        </w:rPr>
        <w:t>    </w:t>
      </w:r>
      <w:hyperlink r:id="rId75" w:anchor="9Z" w:history="1">
        <w:r w:rsidRPr="00F269AA">
          <w:rPr>
            <w:rFonts w:ascii="Calibri" w:eastAsia="Times New Roman" w:hAnsi="Calibri" w:cs="Calibri"/>
            <w:color w:val="0000FF"/>
            <w:sz w:val="28"/>
            <w:szCs w:val="28"/>
            <w:u w:val="single"/>
          </w:rPr>
          <w:t>Suspension of duty on ammonia gas imported by Sable Chemical Industries Limited</w:t>
        </w:r>
      </w:hyperlink>
    </w:p>
    <w:p w14:paraId="69B4024F" w14:textId="77777777" w:rsidR="00F269AA" w:rsidRPr="00F269AA" w:rsidRDefault="00F269AA" w:rsidP="00F269AA">
      <w:pPr>
        <w:spacing w:after="150" w:line="240" w:lineRule="auto"/>
        <w:rPr>
          <w:rFonts w:ascii="Calibri" w:eastAsia="Times New Roman" w:hAnsi="Calibri" w:cs="Calibri"/>
          <w:sz w:val="28"/>
          <w:szCs w:val="28"/>
        </w:rPr>
      </w:pPr>
      <w:hyperlink r:id="rId76" w:anchor="9A1" w:history="1">
        <w:r w:rsidRPr="00F269AA">
          <w:rPr>
            <w:rFonts w:ascii="Calibri" w:eastAsia="Times New Roman" w:hAnsi="Calibri" w:cs="Calibri"/>
            <w:color w:val="0000FF"/>
            <w:sz w:val="28"/>
            <w:szCs w:val="28"/>
            <w:u w:val="single"/>
          </w:rPr>
          <w:t>9A1</w:t>
        </w:r>
      </w:hyperlink>
      <w:r w:rsidRPr="00F269AA">
        <w:rPr>
          <w:rFonts w:ascii="Calibri" w:eastAsia="Times New Roman" w:hAnsi="Calibri" w:cs="Calibri"/>
          <w:sz w:val="28"/>
          <w:szCs w:val="28"/>
        </w:rPr>
        <w:t>    </w:t>
      </w:r>
      <w:hyperlink r:id="rId77" w:anchor="9A1" w:history="1">
        <w:r w:rsidRPr="00F269AA">
          <w:rPr>
            <w:rFonts w:ascii="Calibri" w:eastAsia="Times New Roman" w:hAnsi="Calibri" w:cs="Calibri"/>
            <w:color w:val="0000FF"/>
            <w:sz w:val="28"/>
            <w:szCs w:val="28"/>
            <w:u w:val="single"/>
          </w:rPr>
          <w:t>Suspension of duty on fertilised poultry eggs for hatching imported by approved poultry breeders [expiring on 31st January,2018]</w:t>
        </w:r>
      </w:hyperlink>
    </w:p>
    <w:p w14:paraId="39C971CF" w14:textId="77777777" w:rsidR="00F269AA" w:rsidRPr="00F269AA" w:rsidRDefault="00F269AA" w:rsidP="00F269AA">
      <w:pPr>
        <w:spacing w:after="150" w:line="240" w:lineRule="auto"/>
        <w:rPr>
          <w:rFonts w:ascii="Calibri" w:eastAsia="Times New Roman" w:hAnsi="Calibri" w:cs="Calibri"/>
          <w:sz w:val="28"/>
          <w:szCs w:val="28"/>
        </w:rPr>
      </w:pPr>
      <w:hyperlink r:id="rId78" w:anchor="9BB" w:history="1">
        <w:r w:rsidRPr="00F269AA">
          <w:rPr>
            <w:rFonts w:ascii="Calibri" w:eastAsia="Times New Roman" w:hAnsi="Calibri" w:cs="Calibri"/>
            <w:color w:val="0000FF"/>
            <w:sz w:val="28"/>
            <w:szCs w:val="28"/>
            <w:u w:val="single"/>
          </w:rPr>
          <w:t>9BB</w:t>
        </w:r>
      </w:hyperlink>
      <w:r w:rsidRPr="00F269AA">
        <w:rPr>
          <w:rFonts w:ascii="Calibri" w:eastAsia="Times New Roman" w:hAnsi="Calibri" w:cs="Calibri"/>
          <w:sz w:val="28"/>
          <w:szCs w:val="28"/>
        </w:rPr>
        <w:t>    </w:t>
      </w:r>
      <w:hyperlink r:id="rId79" w:anchor="9BB" w:history="1">
        <w:r w:rsidRPr="00F269AA">
          <w:rPr>
            <w:rFonts w:ascii="Calibri" w:eastAsia="Times New Roman" w:hAnsi="Calibri" w:cs="Calibri"/>
            <w:color w:val="0000FF"/>
            <w:sz w:val="28"/>
            <w:szCs w:val="28"/>
            <w:u w:val="single"/>
          </w:rPr>
          <w:t>[expired 31st December, 2017]</w:t>
        </w:r>
      </w:hyperlink>
    </w:p>
    <w:p w14:paraId="001FD544" w14:textId="77777777" w:rsidR="00F269AA" w:rsidRPr="00F269AA" w:rsidRDefault="00F269AA" w:rsidP="00F269AA">
      <w:pPr>
        <w:spacing w:after="150" w:line="240" w:lineRule="auto"/>
        <w:rPr>
          <w:rFonts w:ascii="Calibri" w:eastAsia="Times New Roman" w:hAnsi="Calibri" w:cs="Calibri"/>
          <w:sz w:val="28"/>
          <w:szCs w:val="28"/>
        </w:rPr>
      </w:pPr>
      <w:hyperlink r:id="rId80" w:anchor="9CC" w:history="1">
        <w:r w:rsidRPr="00F269AA">
          <w:rPr>
            <w:rFonts w:ascii="Calibri" w:eastAsia="Times New Roman" w:hAnsi="Calibri" w:cs="Calibri"/>
            <w:color w:val="0000FF"/>
            <w:sz w:val="28"/>
            <w:szCs w:val="28"/>
            <w:u w:val="single"/>
          </w:rPr>
          <w:t>9CC</w:t>
        </w:r>
      </w:hyperlink>
      <w:r w:rsidRPr="00F269AA">
        <w:rPr>
          <w:rFonts w:ascii="Calibri" w:eastAsia="Times New Roman" w:hAnsi="Calibri" w:cs="Calibri"/>
          <w:sz w:val="28"/>
          <w:szCs w:val="28"/>
        </w:rPr>
        <w:t>    </w:t>
      </w:r>
      <w:hyperlink r:id="rId81" w:anchor="9CC" w:history="1">
        <w:r w:rsidRPr="00F269AA">
          <w:rPr>
            <w:rFonts w:ascii="Calibri" w:eastAsia="Times New Roman" w:hAnsi="Calibri" w:cs="Calibri"/>
            <w:color w:val="0000FF"/>
            <w:sz w:val="28"/>
            <w:szCs w:val="28"/>
            <w:u w:val="single"/>
          </w:rPr>
          <w:t>Suspension of duty on white cement imported by approved tile manufacturers</w:t>
        </w:r>
      </w:hyperlink>
    </w:p>
    <w:p w14:paraId="6045349E" w14:textId="77777777" w:rsidR="00F269AA" w:rsidRPr="00F269AA" w:rsidRDefault="00F269AA" w:rsidP="00F269AA">
      <w:pPr>
        <w:spacing w:after="150" w:line="240" w:lineRule="auto"/>
        <w:rPr>
          <w:rFonts w:ascii="Calibri" w:eastAsia="Times New Roman" w:hAnsi="Calibri" w:cs="Calibri"/>
          <w:sz w:val="28"/>
          <w:szCs w:val="28"/>
        </w:rPr>
      </w:pPr>
      <w:hyperlink r:id="rId82" w:anchor="9DD" w:history="1">
        <w:r w:rsidRPr="00F269AA">
          <w:rPr>
            <w:rFonts w:ascii="Calibri" w:eastAsia="Times New Roman" w:hAnsi="Calibri" w:cs="Calibri"/>
            <w:color w:val="0000FF"/>
            <w:sz w:val="28"/>
            <w:szCs w:val="28"/>
            <w:u w:val="single"/>
          </w:rPr>
          <w:t>9DD</w:t>
        </w:r>
      </w:hyperlink>
      <w:r w:rsidRPr="00F269AA">
        <w:rPr>
          <w:rFonts w:ascii="Calibri" w:eastAsia="Times New Roman" w:hAnsi="Calibri" w:cs="Calibri"/>
          <w:sz w:val="28"/>
          <w:szCs w:val="28"/>
        </w:rPr>
        <w:t>    </w:t>
      </w:r>
      <w:hyperlink r:id="rId83" w:anchor="9DD" w:history="1">
        <w:r w:rsidRPr="00F269AA">
          <w:rPr>
            <w:rFonts w:ascii="Calibri" w:eastAsia="Times New Roman" w:hAnsi="Calibri" w:cs="Calibri"/>
            <w:color w:val="0000FF"/>
            <w:sz w:val="28"/>
            <w:szCs w:val="28"/>
            <w:u w:val="single"/>
          </w:rPr>
          <w:t>Suspension of duty on tyre casings imported by approved tyre retreaders</w:t>
        </w:r>
      </w:hyperlink>
    </w:p>
    <w:p w14:paraId="5A0083F7" w14:textId="77777777" w:rsidR="00F269AA" w:rsidRPr="00F269AA" w:rsidRDefault="00F269AA" w:rsidP="00F269AA">
      <w:pPr>
        <w:spacing w:after="150" w:line="240" w:lineRule="auto"/>
        <w:rPr>
          <w:rFonts w:ascii="Calibri" w:eastAsia="Times New Roman" w:hAnsi="Calibri" w:cs="Calibri"/>
          <w:sz w:val="28"/>
          <w:szCs w:val="28"/>
        </w:rPr>
      </w:pPr>
      <w:hyperlink r:id="rId84" w:anchor="9EE" w:history="1">
        <w:r w:rsidRPr="00F269AA">
          <w:rPr>
            <w:rFonts w:ascii="Calibri" w:eastAsia="Times New Roman" w:hAnsi="Calibri" w:cs="Calibri"/>
            <w:color w:val="0000FF"/>
            <w:sz w:val="28"/>
            <w:szCs w:val="28"/>
            <w:u w:val="single"/>
          </w:rPr>
          <w:t>9EE</w:t>
        </w:r>
      </w:hyperlink>
      <w:r w:rsidRPr="00F269AA">
        <w:rPr>
          <w:rFonts w:ascii="Calibri" w:eastAsia="Times New Roman" w:hAnsi="Calibri" w:cs="Calibri"/>
          <w:sz w:val="28"/>
          <w:szCs w:val="28"/>
        </w:rPr>
        <w:t>    </w:t>
      </w:r>
      <w:hyperlink r:id="rId85" w:anchor="9EE" w:history="1">
        <w:r w:rsidRPr="00F269AA">
          <w:rPr>
            <w:rFonts w:ascii="Calibri" w:eastAsia="Times New Roman" w:hAnsi="Calibri" w:cs="Calibri"/>
            <w:color w:val="0000FF"/>
            <w:sz w:val="28"/>
            <w:szCs w:val="28"/>
            <w:u w:val="single"/>
          </w:rPr>
          <w:t>Suspension of duty on commercial tyres imported by approved importers [expiring 31st March, 2018 ]</w:t>
        </w:r>
      </w:hyperlink>
    </w:p>
    <w:p w14:paraId="60D3788A" w14:textId="77777777" w:rsidR="00F269AA" w:rsidRPr="00F269AA" w:rsidRDefault="00F269AA" w:rsidP="00F269AA">
      <w:pPr>
        <w:spacing w:after="150" w:line="240" w:lineRule="auto"/>
        <w:rPr>
          <w:rFonts w:ascii="Calibri" w:eastAsia="Times New Roman" w:hAnsi="Calibri" w:cs="Calibri"/>
          <w:sz w:val="28"/>
          <w:szCs w:val="28"/>
        </w:rPr>
      </w:pPr>
      <w:hyperlink r:id="rId86" w:anchor="10" w:history="1">
        <w:r w:rsidRPr="00F269AA">
          <w:rPr>
            <w:rFonts w:ascii="Calibri" w:eastAsia="Times New Roman" w:hAnsi="Calibri" w:cs="Calibri"/>
            <w:color w:val="0000FF"/>
            <w:sz w:val="28"/>
            <w:szCs w:val="28"/>
            <w:u w:val="single"/>
          </w:rPr>
          <w:t>10</w:t>
        </w:r>
      </w:hyperlink>
      <w:r w:rsidRPr="00F269AA">
        <w:rPr>
          <w:rFonts w:ascii="Calibri" w:eastAsia="Times New Roman" w:hAnsi="Calibri" w:cs="Calibri"/>
          <w:sz w:val="28"/>
          <w:szCs w:val="28"/>
        </w:rPr>
        <w:t>    </w:t>
      </w:r>
      <w:hyperlink r:id="rId87" w:anchor="10" w:history="1">
        <w:r w:rsidRPr="00F269AA">
          <w:rPr>
            <w:rFonts w:ascii="Calibri" w:eastAsia="Times New Roman" w:hAnsi="Calibri" w:cs="Calibri"/>
            <w:color w:val="0000FF"/>
            <w:sz w:val="28"/>
            <w:szCs w:val="28"/>
            <w:u w:val="single"/>
          </w:rPr>
          <w:t>Repeals</w:t>
        </w:r>
      </w:hyperlink>
    </w:p>
    <w:p w14:paraId="2BC42FDC" w14:textId="77777777" w:rsidR="00F269AA" w:rsidRPr="00F269AA" w:rsidRDefault="00F269AA" w:rsidP="00F269AA">
      <w:pPr>
        <w:spacing w:after="150" w:line="240" w:lineRule="auto"/>
        <w:rPr>
          <w:rFonts w:ascii="Calibri" w:eastAsia="Times New Roman" w:hAnsi="Calibri" w:cs="Calibri"/>
          <w:sz w:val="28"/>
          <w:szCs w:val="28"/>
        </w:rPr>
      </w:pPr>
      <w:hyperlink r:id="rId88" w:anchor="Sch1" w:history="1">
        <w:r w:rsidRPr="00F269AA">
          <w:rPr>
            <w:rFonts w:ascii="Calibri" w:eastAsia="Times New Roman" w:hAnsi="Calibri" w:cs="Calibri"/>
            <w:color w:val="0000FF"/>
            <w:sz w:val="28"/>
            <w:szCs w:val="28"/>
            <w:u w:val="single"/>
          </w:rPr>
          <w:t>FIRST SCHEDULE: Repeals</w:t>
        </w:r>
      </w:hyperlink>
    </w:p>
    <w:p w14:paraId="206CC9B7" w14:textId="77777777" w:rsidR="00F269AA" w:rsidRPr="00F269AA" w:rsidRDefault="00F269AA" w:rsidP="00F269AA">
      <w:pPr>
        <w:spacing w:after="150" w:line="240" w:lineRule="auto"/>
        <w:rPr>
          <w:rFonts w:ascii="Calibri" w:eastAsia="Times New Roman" w:hAnsi="Calibri" w:cs="Calibri"/>
          <w:sz w:val="28"/>
          <w:szCs w:val="28"/>
        </w:rPr>
      </w:pPr>
      <w:hyperlink r:id="rId89" w:anchor="Sch2" w:history="1">
        <w:r w:rsidRPr="00F269AA">
          <w:rPr>
            <w:rFonts w:ascii="Calibri" w:eastAsia="Times New Roman" w:hAnsi="Calibri" w:cs="Calibri"/>
            <w:color w:val="0000FF"/>
            <w:sz w:val="28"/>
            <w:szCs w:val="28"/>
            <w:u w:val="single"/>
          </w:rPr>
          <w:t>SECOND SCHEDULE: Mining Areas and Specified Periods</w:t>
        </w:r>
      </w:hyperlink>
    </w:p>
    <w:p w14:paraId="08832D34" w14:textId="77777777" w:rsidR="00F269AA" w:rsidRPr="00F269AA" w:rsidRDefault="00F269AA" w:rsidP="00F269AA">
      <w:pPr>
        <w:spacing w:after="150" w:line="240" w:lineRule="auto"/>
        <w:rPr>
          <w:rFonts w:ascii="Calibri" w:eastAsia="Times New Roman" w:hAnsi="Calibri" w:cs="Calibri"/>
          <w:sz w:val="28"/>
          <w:szCs w:val="28"/>
        </w:rPr>
      </w:pPr>
      <w:hyperlink r:id="rId90" w:anchor="Sch4" w:history="1">
        <w:r w:rsidRPr="00F269AA">
          <w:rPr>
            <w:rFonts w:ascii="Calibri" w:eastAsia="Times New Roman" w:hAnsi="Calibri" w:cs="Calibri"/>
            <w:color w:val="0000FF"/>
            <w:sz w:val="28"/>
            <w:szCs w:val="28"/>
            <w:u w:val="single"/>
          </w:rPr>
          <w:t>FOURTH SCHEDULE: Approved Beneficiary Power Generation Projects eligible for Suspension of Duty</w:t>
        </w:r>
      </w:hyperlink>
    </w:p>
    <w:p w14:paraId="2B69CE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IT is hereby notified that the Minister of Finance and Economic Development, in terms of section 235, as read with </w:t>
      </w:r>
      <w:hyperlink r:id="rId91" w:anchor="120" w:tooltip="ZS@2302#120" w:history="1">
        <w:r w:rsidRPr="00F269AA">
          <w:rPr>
            <w:rFonts w:ascii="Calibri" w:eastAsia="Times New Roman" w:hAnsi="Calibri" w:cs="Calibri"/>
            <w:color w:val="0000FF"/>
            <w:sz w:val="28"/>
            <w:szCs w:val="28"/>
            <w:u w:val="single"/>
          </w:rPr>
          <w:t>section 120, of the Customs and Excise Act [</w:t>
        </w:r>
        <w:r w:rsidRPr="00F269AA">
          <w:rPr>
            <w:rFonts w:ascii="Calibri" w:eastAsia="Times New Roman" w:hAnsi="Calibri" w:cs="Calibri"/>
            <w:i/>
            <w:iCs/>
            <w:color w:val="0000FF"/>
            <w:sz w:val="28"/>
            <w:szCs w:val="28"/>
            <w:u w:val="single"/>
          </w:rPr>
          <w:t>Chapter 23:02</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 has made the following regulations:—</w:t>
      </w:r>
    </w:p>
    <w:p w14:paraId="1521F2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Title</w:t>
      </w:r>
    </w:p>
    <w:p w14:paraId="5255D2B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These regulations may be cited as the Customs and Excise (</w:t>
      </w:r>
      <w:r w:rsidRPr="00F269AA">
        <w:rPr>
          <w:rFonts w:ascii="Calibri" w:eastAsia="Times New Roman" w:hAnsi="Calibri" w:cs="Calibri"/>
          <w:b/>
          <w:bCs/>
          <w:sz w:val="28"/>
          <w:szCs w:val="28"/>
        </w:rPr>
        <w:t>Suspension</w:t>
      </w:r>
      <w:r w:rsidRPr="00F269AA">
        <w:rPr>
          <w:rFonts w:ascii="Calibri" w:eastAsia="Times New Roman" w:hAnsi="Calibri" w:cs="Calibri"/>
          <w:sz w:val="28"/>
          <w:szCs w:val="28"/>
        </w:rPr>
        <w:t>) Regulations, 2003.</w:t>
      </w:r>
    </w:p>
    <w:p w14:paraId="418098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Interpretation</w:t>
      </w:r>
    </w:p>
    <w:p w14:paraId="7D5FD78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In these regulations—</w:t>
      </w:r>
    </w:p>
    <w:p w14:paraId="60DC452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heading ”</w:t>
      </w:r>
      <w:r w:rsidRPr="00F269AA">
        <w:rPr>
          <w:rFonts w:ascii="Calibri" w:eastAsia="Times New Roman" w:hAnsi="Calibri" w:cs="Calibri"/>
          <w:sz w:val="28"/>
          <w:szCs w:val="28"/>
        </w:rPr>
        <w:t xml:space="preserve"> means a heading of Part II of the Customs Tariff or Part II of the Excise Tariff, as the case may be.</w:t>
      </w:r>
    </w:p>
    <w:p w14:paraId="7D561E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prescription medicines imported by private individuals</w:t>
      </w:r>
    </w:p>
    <w:p w14:paraId="6BCE58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3</w:t>
      </w:r>
      <w:r w:rsidRPr="00F269AA">
        <w:rPr>
          <w:rFonts w:ascii="Calibri" w:eastAsia="Times New Roman" w:hAnsi="Calibri" w:cs="Calibri"/>
          <w:sz w:val="28"/>
          <w:szCs w:val="28"/>
        </w:rPr>
        <w:t>.  The duty referred to in subparagraph (i) of subparagraph (1) of paragraph 4 of Part I of the Customs Tariff is wholly suspended on medicine which —</w:t>
      </w:r>
    </w:p>
    <w:p w14:paraId="66181EA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is imported by a private individual; and</w:t>
      </w:r>
    </w:p>
    <w:p w14:paraId="465C510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has been supplied for the treatment of a human ailment in accordance with a prescription from a person who is registered as a medical practitioner or a dental practitioner under the </w:t>
      </w:r>
      <w:hyperlink r:id="rId92" w:tooltip="ZS@2719" w:history="1">
        <w:r w:rsidRPr="00F269AA">
          <w:rPr>
            <w:rFonts w:ascii="Calibri" w:eastAsia="Times New Roman" w:hAnsi="Calibri" w:cs="Calibri"/>
            <w:color w:val="0000FF"/>
            <w:sz w:val="28"/>
            <w:szCs w:val="28"/>
            <w:u w:val="single"/>
          </w:rPr>
          <w:t>Health Professions Act [</w:t>
        </w:r>
        <w:r w:rsidRPr="00F269AA">
          <w:rPr>
            <w:rFonts w:ascii="Calibri" w:eastAsia="Times New Roman" w:hAnsi="Calibri" w:cs="Calibri"/>
            <w:i/>
            <w:iCs/>
            <w:color w:val="0000FF"/>
            <w:sz w:val="28"/>
            <w:szCs w:val="28"/>
            <w:u w:val="single"/>
          </w:rPr>
          <w:t>Chapter 27:19</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5E9D05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motor vehicles &amp; other goods imported for use by physically handicapped persons</w:t>
      </w:r>
    </w:p>
    <w:p w14:paraId="48EFCE62"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amended by SI 198/2006; substituted by SI 101/11 with effect from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September, 2011.</w:t>
      </w:r>
    </w:p>
    <w:p w14:paraId="32CD6E3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4</w:t>
      </w:r>
      <w:r w:rsidRPr="00F269AA">
        <w:rPr>
          <w:rFonts w:ascii="Calibri" w:eastAsia="Times New Roman" w:hAnsi="Calibri" w:cs="Calibri"/>
          <w:sz w:val="28"/>
          <w:szCs w:val="28"/>
        </w:rPr>
        <w:t xml:space="preserve">.  (1)   Subject to this section, duty is wholly suspended on </w:t>
      </w:r>
      <w:r w:rsidRPr="00F269AA">
        <w:rPr>
          <w:rFonts w:ascii="Calibri" w:eastAsia="Times New Roman" w:hAnsi="Calibri" w:cs="Calibri"/>
          <w:b/>
          <w:bCs/>
          <w:sz w:val="28"/>
          <w:szCs w:val="28"/>
        </w:rPr>
        <w:t>1</w:t>
      </w:r>
      <w:r w:rsidRPr="00F269AA">
        <w:rPr>
          <w:rFonts w:ascii="Calibri" w:eastAsia="Times New Roman" w:hAnsi="Calibri" w:cs="Calibri"/>
          <w:sz w:val="28"/>
          <w:szCs w:val="28"/>
        </w:rPr>
        <w:t xml:space="preserve"> motor vehicle, classified under heading </w:t>
      </w:r>
      <w:r w:rsidRPr="00F269AA">
        <w:rPr>
          <w:rFonts w:ascii="Calibri" w:eastAsia="Times New Roman" w:hAnsi="Calibri" w:cs="Calibri"/>
          <w:b/>
          <w:bCs/>
          <w:sz w:val="28"/>
          <w:szCs w:val="28"/>
        </w:rPr>
        <w:t>87:03</w:t>
      </w:r>
      <w:r w:rsidRPr="00F269AA">
        <w:rPr>
          <w:rFonts w:ascii="Calibri" w:eastAsia="Times New Roman" w:hAnsi="Calibri" w:cs="Calibri"/>
          <w:sz w:val="28"/>
          <w:szCs w:val="28"/>
        </w:rPr>
        <w:t xml:space="preserve">, or </w:t>
      </w:r>
      <w:r w:rsidRPr="00F269AA">
        <w:rPr>
          <w:rFonts w:ascii="Calibri" w:eastAsia="Times New Roman" w:hAnsi="Calibri" w:cs="Calibri"/>
          <w:b/>
          <w:bCs/>
          <w:sz w:val="28"/>
          <w:szCs w:val="28"/>
        </w:rPr>
        <w:t xml:space="preserve">1 </w:t>
      </w:r>
      <w:r w:rsidRPr="00F269AA">
        <w:rPr>
          <w:rFonts w:ascii="Calibri" w:eastAsia="Times New Roman" w:hAnsi="Calibri" w:cs="Calibri"/>
          <w:sz w:val="28"/>
          <w:szCs w:val="28"/>
        </w:rPr>
        <w:t xml:space="preserve">light commercial vehicle, classified under any of the following tariff codes heading </w:t>
      </w:r>
      <w:r w:rsidRPr="00F269AA">
        <w:rPr>
          <w:rFonts w:ascii="Calibri" w:eastAsia="Times New Roman" w:hAnsi="Calibri" w:cs="Calibri"/>
          <w:b/>
          <w:bCs/>
          <w:sz w:val="28"/>
          <w:szCs w:val="28"/>
        </w:rPr>
        <w:t>8704.2130, 8704.2140, 8704.3130 or 8704.3140;</w:t>
      </w:r>
      <w:r w:rsidRPr="00F269AA">
        <w:rPr>
          <w:rFonts w:ascii="Calibri" w:eastAsia="Times New Roman" w:hAnsi="Calibri" w:cs="Calibri"/>
          <w:sz w:val="28"/>
          <w:szCs w:val="28"/>
        </w:rPr>
        <w:t xml:space="preserve"> which was manufactured or assembled </w:t>
      </w:r>
      <w:r w:rsidRPr="00F269AA">
        <w:rPr>
          <w:rFonts w:ascii="Calibri" w:eastAsia="Times New Roman" w:hAnsi="Calibri" w:cs="Calibri"/>
          <w:b/>
          <w:bCs/>
          <w:sz w:val="28"/>
          <w:szCs w:val="28"/>
        </w:rPr>
        <w:t>not more than 10 years</w:t>
      </w:r>
      <w:r w:rsidRPr="00F269AA">
        <w:rPr>
          <w:rFonts w:ascii="Calibri" w:eastAsia="Times New Roman" w:hAnsi="Calibri" w:cs="Calibri"/>
          <w:sz w:val="28"/>
          <w:szCs w:val="28"/>
        </w:rPr>
        <w:t xml:space="preserve"> preceding the date of its importation, imported by a person </w:t>
      </w:r>
      <w:r w:rsidRPr="00F269AA">
        <w:rPr>
          <w:rFonts w:ascii="Calibri" w:eastAsia="Times New Roman" w:hAnsi="Calibri" w:cs="Calibri"/>
          <w:b/>
          <w:bCs/>
          <w:sz w:val="28"/>
          <w:szCs w:val="28"/>
        </w:rPr>
        <w:t>once in every 5 years</w:t>
      </w:r>
      <w:r w:rsidRPr="00F269AA">
        <w:rPr>
          <w:rFonts w:ascii="Calibri" w:eastAsia="Times New Roman" w:hAnsi="Calibri" w:cs="Calibri"/>
          <w:sz w:val="28"/>
          <w:szCs w:val="28"/>
        </w:rPr>
        <w:t>―</w:t>
      </w:r>
    </w:p>
    <w:p w14:paraId="0E098A4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who is blind, if the Commissioner is satisfied that the vehicle is to be used for the benefit of that person; or</w:t>
      </w:r>
    </w:p>
    <w:p w14:paraId="1F09660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with a physical disability that is not temporary, if the vehicle has automatic transmission and additionally, or alternatively, special controls that render it suitable for use by that person, and the Commissioner is satisfied that the vehicle is to be used by that person; or</w:t>
      </w:r>
    </w:p>
    <w:p w14:paraId="469D18C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(c )with any physical disability that impedes his personal mobility and is not temporary, whether or not the vehicle is of a description referred to in paragraph (b), so long as the Commissioner is satisfied that the vehicle is to be used by that person.</w:t>
      </w:r>
    </w:p>
    <w:p w14:paraId="13CB6CA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(2)  Duty shall also be suspended under this section only if the motor vehicle concerned is imported in accordance with such and terms as the Commissioner may fix.</w:t>
      </w:r>
    </w:p>
    <w:p w14:paraId="7E13C92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A motor vehicle on which duty has been suspended under </w:t>
      </w:r>
      <w:hyperlink r:id="rId93" w:anchor="4.1" w:tooltip="#4.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xml:space="preserve"> shall not be disposed of by the importer </w:t>
      </w:r>
      <w:r w:rsidRPr="00F269AA">
        <w:rPr>
          <w:rFonts w:ascii="Calibri" w:eastAsia="Times New Roman" w:hAnsi="Calibri" w:cs="Calibri"/>
          <w:b/>
          <w:bCs/>
          <w:sz w:val="28"/>
          <w:szCs w:val="28"/>
        </w:rPr>
        <w:t>within 5 years</w:t>
      </w:r>
      <w:r w:rsidRPr="00F269AA">
        <w:rPr>
          <w:rFonts w:ascii="Calibri" w:eastAsia="Times New Roman" w:hAnsi="Calibri" w:cs="Calibri"/>
          <w:sz w:val="28"/>
          <w:szCs w:val="28"/>
        </w:rPr>
        <w:t xml:space="preserve"> of its importation unless the Commissioner has given written permission for its disposal and the suspended duty has been paid.</w:t>
      </w:r>
    </w:p>
    <w:p w14:paraId="581A08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packing containers imported full</w:t>
      </w:r>
    </w:p>
    <w:p w14:paraId="79CCF2A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5</w:t>
      </w:r>
      <w:r w:rsidRPr="00F269AA">
        <w:rPr>
          <w:rFonts w:ascii="Calibri" w:eastAsia="Times New Roman" w:hAnsi="Calibri" w:cs="Calibri"/>
          <w:sz w:val="28"/>
          <w:szCs w:val="28"/>
        </w:rPr>
        <w:t>.  Duty is wholly suspended on packing containers which are entered separately in terms of paragraph (</w:t>
      </w:r>
      <w:r w:rsidRPr="00F269AA">
        <w:rPr>
          <w:rFonts w:ascii="Calibri" w:eastAsia="Times New Roman" w:hAnsi="Calibri" w:cs="Calibri"/>
          <w:i/>
          <w:iCs/>
          <w:sz w:val="28"/>
          <w:szCs w:val="28"/>
        </w:rPr>
        <w:t>b</w:t>
      </w:r>
      <w:r w:rsidRPr="00F269AA">
        <w:rPr>
          <w:rFonts w:ascii="Calibri" w:eastAsia="Times New Roman" w:hAnsi="Calibri" w:cs="Calibri"/>
          <w:sz w:val="28"/>
          <w:szCs w:val="28"/>
        </w:rPr>
        <w:t>) of paragraph 5 of Part II of the Customs Tariff .</w:t>
      </w:r>
    </w:p>
    <w:p w14:paraId="4686B8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kerosene for use as fuel in jet aircraft</w:t>
      </w:r>
    </w:p>
    <w:p w14:paraId="395D347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6</w:t>
      </w:r>
      <w:r w:rsidRPr="00F269AA">
        <w:rPr>
          <w:rFonts w:ascii="Calibri" w:eastAsia="Times New Roman" w:hAnsi="Calibri" w:cs="Calibri"/>
          <w:sz w:val="28"/>
          <w:szCs w:val="28"/>
        </w:rPr>
        <w:t xml:space="preserve">.  (1)  Subject to </w:t>
      </w:r>
      <w:hyperlink r:id="rId94" w:anchor="6.2" w:tooltip="#6.2" w:history="1">
        <w:r w:rsidRPr="00F269AA">
          <w:rPr>
            <w:rFonts w:ascii="Calibri" w:eastAsia="Times New Roman" w:hAnsi="Calibri" w:cs="Calibri"/>
            <w:color w:val="0000FF"/>
            <w:sz w:val="28"/>
            <w:szCs w:val="28"/>
            <w:u w:val="single"/>
          </w:rPr>
          <w:t>subsection (2)</w:t>
        </w:r>
      </w:hyperlink>
      <w:r w:rsidRPr="00F269AA">
        <w:rPr>
          <w:rFonts w:ascii="Calibri" w:eastAsia="Times New Roman" w:hAnsi="Calibri" w:cs="Calibri"/>
          <w:sz w:val="28"/>
          <w:szCs w:val="28"/>
        </w:rPr>
        <w:t>, duty is wholly suspended on kerosene imported for use as fuel in jet aircraft.</w:t>
      </w:r>
    </w:p>
    <w:p w14:paraId="47B1918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 person who claims a suspension of duty in terms of </w:t>
      </w:r>
      <w:hyperlink r:id="rId95" w:anchor="6.1" w:tooltip="#6.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xml:space="preserve"> shall give the proper officer—</w:t>
      </w:r>
    </w:p>
    <w:p w14:paraId="022947B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 certificate to the effect that the kerosene is intended for use as fuel in jet aircraft; and</w:t>
      </w:r>
    </w:p>
    <w:p w14:paraId="04B0A5CD"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a written undertaking that, if any of the kerosene is used for a purpose other than as fuel in jet aircraft, duty will be paid on that kerosene at the rate prevailing when it is used for that other purpose.</w:t>
      </w:r>
    </w:p>
    <w:p w14:paraId="07D562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wheat</w:t>
      </w:r>
    </w:p>
    <w:p w14:paraId="201F362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7</w:t>
      </w:r>
      <w:r w:rsidRPr="00F269AA">
        <w:rPr>
          <w:rFonts w:ascii="Calibri" w:eastAsia="Times New Roman" w:hAnsi="Calibri" w:cs="Calibri"/>
          <w:sz w:val="28"/>
          <w:szCs w:val="28"/>
        </w:rPr>
        <w:t>.  The duty on wheat of the subheadings 1001.1000 and 1001.9000 is wholly suspended.</w:t>
      </w:r>
    </w:p>
    <w:p w14:paraId="686D2B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maize</w:t>
      </w:r>
    </w:p>
    <w:p w14:paraId="3F2C615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8</w:t>
      </w:r>
      <w:r w:rsidRPr="00F269AA">
        <w:rPr>
          <w:rFonts w:ascii="Calibri" w:eastAsia="Times New Roman" w:hAnsi="Calibri" w:cs="Calibri"/>
          <w:sz w:val="28"/>
          <w:szCs w:val="28"/>
        </w:rPr>
        <w:t>.  The duty on maize of subheading 1005.9000 is wholly suspended.</w:t>
      </w:r>
    </w:p>
    <w:p w14:paraId="249F2B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Suspension of duty on gumboots, agro-chemicals, raincoats, maize seed &amp; gloves used for agricultural purposes </w:t>
      </w:r>
    </w:p>
    <w:p w14:paraId="0950343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w:t>
      </w:r>
      <w:r w:rsidRPr="00F269AA">
        <w:rPr>
          <w:rFonts w:ascii="Calibri" w:eastAsia="Times New Roman" w:hAnsi="Calibri" w:cs="Calibri"/>
          <w:sz w:val="28"/>
          <w:szCs w:val="28"/>
        </w:rPr>
        <w:t>.  Duty is wholly suspended on goods of the following tariff codes —</w:t>
      </w:r>
    </w:p>
    <w:p w14:paraId="64EF946B"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substituted by SI 154 of 2008 with deemed effect from 4th October, 2008, without repeating Codes 3102.9000 or 3105.2000</w:t>
      </w:r>
      <w:r w:rsidRPr="00F269AA">
        <w:rPr>
          <w:rFonts w:ascii="Calibri" w:eastAsia="Times New Roman" w:hAnsi="Calibri" w:cs="Calibri"/>
          <w:color w:val="808080"/>
        </w:rPr>
        <w:br/>
      </w:r>
      <w:r w:rsidRPr="00F269AA">
        <w:rPr>
          <w:rFonts w:ascii="Calibri" w:eastAsia="Times New Roman" w:hAnsi="Calibri" w:cs="Calibri"/>
          <w:color w:val="808080"/>
        </w:rPr>
        <w:lastRenderedPageBreak/>
        <w:t xml:space="preserve">More Tariff codes were deleted by SI 89/15 where indicated with </w:t>
      </w:r>
      <w:r w:rsidRPr="00F269AA">
        <w:rPr>
          <w:rFonts w:ascii="Calibri" w:eastAsia="Times New Roman" w:hAnsi="Calibri" w:cs="Calibri"/>
          <w:b/>
          <w:bCs/>
          <w:color w:val="808080"/>
        </w:rPr>
        <w:t>*</w:t>
      </w:r>
      <w:r w:rsidRPr="00F269AA">
        <w:rPr>
          <w:rFonts w:ascii="Calibri" w:eastAsia="Times New Roman" w:hAnsi="Calibri" w:cs="Calibri"/>
          <w:color w:val="808080"/>
        </w:rPr>
        <w:t xml:space="preserve"> with effect from the 1st September, 2015</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575"/>
        <w:gridCol w:w="1575"/>
        <w:gridCol w:w="1575"/>
        <w:gridCol w:w="1575"/>
        <w:gridCol w:w="1575"/>
      </w:tblGrid>
      <w:tr w:rsidR="00F269AA" w:rsidRPr="00F269AA" w14:paraId="341B6AC1" w14:textId="77777777" w:rsidTr="00F269AA">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561DAB6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1005.1000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4B467DA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31.01</w:t>
            </w:r>
          </w:p>
        </w:tc>
        <w:tc>
          <w:tcPr>
            <w:tcW w:w="1575" w:type="dxa"/>
            <w:tcBorders>
              <w:top w:val="outset" w:sz="6" w:space="0" w:color="auto"/>
              <w:left w:val="outset" w:sz="6" w:space="0" w:color="auto"/>
              <w:bottom w:val="outset" w:sz="6" w:space="0" w:color="auto"/>
              <w:right w:val="outset" w:sz="6" w:space="0" w:color="auto"/>
            </w:tcBorders>
            <w:vAlign w:val="center"/>
            <w:hideMark/>
          </w:tcPr>
          <w:p w14:paraId="6A4EDE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w:t>
            </w:r>
          </w:p>
        </w:tc>
        <w:tc>
          <w:tcPr>
            <w:tcW w:w="1575" w:type="dxa"/>
            <w:tcBorders>
              <w:top w:val="outset" w:sz="6" w:space="0" w:color="auto"/>
              <w:left w:val="outset" w:sz="6" w:space="0" w:color="auto"/>
              <w:bottom w:val="outset" w:sz="6" w:space="0" w:color="auto"/>
              <w:right w:val="outset" w:sz="6" w:space="0" w:color="auto"/>
            </w:tcBorders>
            <w:vAlign w:val="center"/>
            <w:hideMark/>
          </w:tcPr>
          <w:p w14:paraId="6EC969E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3102.2100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3FF1A38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3102.2900</w:t>
            </w:r>
          </w:p>
        </w:tc>
      </w:tr>
      <w:tr w:rsidR="00F269AA" w:rsidRPr="00F269AA" w14:paraId="09F4511B" w14:textId="77777777" w:rsidTr="00F269AA">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1ADB39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w:t>
            </w:r>
          </w:p>
        </w:tc>
        <w:tc>
          <w:tcPr>
            <w:tcW w:w="1575" w:type="dxa"/>
            <w:tcBorders>
              <w:top w:val="outset" w:sz="6" w:space="0" w:color="auto"/>
              <w:left w:val="outset" w:sz="6" w:space="0" w:color="auto"/>
              <w:bottom w:val="outset" w:sz="6" w:space="0" w:color="auto"/>
              <w:right w:val="outset" w:sz="6" w:space="0" w:color="auto"/>
            </w:tcBorders>
            <w:vAlign w:val="center"/>
            <w:hideMark/>
          </w:tcPr>
          <w:p w14:paraId="6739664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3102.4000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20155A8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3102.5000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6E3FCC3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3102.6000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208ADAB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w:t>
            </w:r>
          </w:p>
        </w:tc>
      </w:tr>
      <w:tr w:rsidR="00F269AA" w:rsidRPr="00F269AA" w14:paraId="291757E6" w14:textId="77777777" w:rsidTr="00F269AA">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7CD831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31.03</w:t>
            </w:r>
          </w:p>
        </w:tc>
        <w:tc>
          <w:tcPr>
            <w:tcW w:w="1575" w:type="dxa"/>
            <w:tcBorders>
              <w:top w:val="outset" w:sz="6" w:space="0" w:color="auto"/>
              <w:left w:val="outset" w:sz="6" w:space="0" w:color="auto"/>
              <w:bottom w:val="outset" w:sz="6" w:space="0" w:color="auto"/>
              <w:right w:val="outset" w:sz="6" w:space="0" w:color="auto"/>
            </w:tcBorders>
            <w:vAlign w:val="center"/>
            <w:hideMark/>
          </w:tcPr>
          <w:p w14:paraId="0CDCD60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3104.9000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0F0C46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3105.1000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64F4BDA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3105.3000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1C1D3F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3105.4000</w:t>
            </w:r>
          </w:p>
        </w:tc>
      </w:tr>
      <w:tr w:rsidR="00F269AA" w:rsidRPr="00F269AA" w14:paraId="7262A470" w14:textId="77777777" w:rsidTr="00F269AA">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7F93CC7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3105.5100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641827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3105.5900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0DAE83C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3105.6000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7B014B3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3105.9000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7BAE8CF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3808.9110</w:t>
            </w:r>
          </w:p>
        </w:tc>
      </w:tr>
      <w:tr w:rsidR="00F269AA" w:rsidRPr="00F269AA" w14:paraId="0943363A" w14:textId="77777777" w:rsidTr="00F269AA">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4D4B4C4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3808.9190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5CB9454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3808.9210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4AA3DC0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3808.9290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0B3D08E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3808.9310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3F8C6D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3808.9390</w:t>
            </w:r>
          </w:p>
        </w:tc>
      </w:tr>
      <w:tr w:rsidR="00F269AA" w:rsidRPr="00F269AA" w14:paraId="1E599115" w14:textId="77777777" w:rsidTr="00F269AA">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7283FB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3926.2000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4C45F35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4015.1990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3294F5B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6201.1110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17A2842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6201.1210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50B3D75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6201.1310</w:t>
            </w:r>
          </w:p>
        </w:tc>
      </w:tr>
      <w:tr w:rsidR="00F269AA" w:rsidRPr="00F269AA" w14:paraId="54FA79F2" w14:textId="77777777" w:rsidTr="00F269AA">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6D1F8F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6201.1910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6EE3FA6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6202.1110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3B0A60C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6202.1210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18300CB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6202.1310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0664681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6202.1910</w:t>
            </w:r>
          </w:p>
        </w:tc>
      </w:tr>
      <w:tr w:rsidR="00F269AA" w:rsidRPr="00F269AA" w14:paraId="66B4F2E1" w14:textId="77777777" w:rsidTr="00F269AA">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2825243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6401.9200</w:t>
            </w:r>
          </w:p>
        </w:tc>
        <w:tc>
          <w:tcPr>
            <w:tcW w:w="1575" w:type="dxa"/>
            <w:tcBorders>
              <w:top w:val="outset" w:sz="6" w:space="0" w:color="auto"/>
              <w:left w:val="outset" w:sz="6" w:space="0" w:color="auto"/>
              <w:bottom w:val="outset" w:sz="6" w:space="0" w:color="auto"/>
              <w:right w:val="outset" w:sz="6" w:space="0" w:color="auto"/>
            </w:tcBorders>
            <w:vAlign w:val="center"/>
            <w:hideMark/>
          </w:tcPr>
          <w:p w14:paraId="33EB09A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75" w:type="dxa"/>
            <w:tcBorders>
              <w:top w:val="outset" w:sz="6" w:space="0" w:color="auto"/>
              <w:left w:val="outset" w:sz="6" w:space="0" w:color="auto"/>
              <w:bottom w:val="outset" w:sz="6" w:space="0" w:color="auto"/>
              <w:right w:val="outset" w:sz="6" w:space="0" w:color="auto"/>
            </w:tcBorders>
            <w:vAlign w:val="center"/>
            <w:hideMark/>
          </w:tcPr>
          <w:p w14:paraId="5ADE23E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75" w:type="dxa"/>
            <w:tcBorders>
              <w:top w:val="outset" w:sz="6" w:space="0" w:color="auto"/>
              <w:left w:val="outset" w:sz="6" w:space="0" w:color="auto"/>
              <w:bottom w:val="outset" w:sz="6" w:space="0" w:color="auto"/>
              <w:right w:val="outset" w:sz="6" w:space="0" w:color="auto"/>
            </w:tcBorders>
            <w:vAlign w:val="center"/>
            <w:hideMark/>
          </w:tcPr>
          <w:p w14:paraId="171560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75" w:type="dxa"/>
            <w:tcBorders>
              <w:top w:val="outset" w:sz="6" w:space="0" w:color="auto"/>
              <w:left w:val="outset" w:sz="6" w:space="0" w:color="auto"/>
              <w:bottom w:val="outset" w:sz="6" w:space="0" w:color="auto"/>
              <w:right w:val="outset" w:sz="6" w:space="0" w:color="auto"/>
            </w:tcBorders>
            <w:vAlign w:val="center"/>
            <w:hideMark/>
          </w:tcPr>
          <w:p w14:paraId="2A284A3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46D691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Suspension of duty on cash registers- </w:t>
      </w:r>
    </w:p>
    <w:p w14:paraId="3088A952"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05D48E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9A</w:t>
      </w:r>
      <w:r w:rsidRPr="00F269AA">
        <w:rPr>
          <w:rFonts w:ascii="Calibri" w:eastAsia="Times New Roman" w:hAnsi="Calibri" w:cs="Calibri"/>
          <w:b/>
          <w:bCs/>
          <w:sz w:val="28"/>
          <w:szCs w:val="28"/>
        </w:rPr>
        <w:t>.</w:t>
      </w:r>
    </w:p>
    <w:p w14:paraId="46732F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goods &amp; spares imported by Air Zimbabwe (Private) Limited</w:t>
      </w:r>
    </w:p>
    <w:p w14:paraId="4BF9316D"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31EA0F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fertilised poultry eggs for hatching imported by approved poultry breeders</w:t>
      </w:r>
    </w:p>
    <w:p w14:paraId="7B54C606"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31/18 gazetted on the 9</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March,2018.</w:t>
      </w:r>
    </w:p>
    <w:p w14:paraId="7E3DD97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9AA</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05"/>
        <w:gridCol w:w="4545"/>
        <w:gridCol w:w="2370"/>
      </w:tblGrid>
      <w:tr w:rsidR="00F269AA" w:rsidRPr="00F269AA" w14:paraId="32CE0FE4"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25CCFC8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4545" w:type="dxa"/>
            <w:tcBorders>
              <w:top w:val="outset" w:sz="6" w:space="0" w:color="auto"/>
              <w:left w:val="outset" w:sz="6" w:space="0" w:color="auto"/>
              <w:bottom w:val="outset" w:sz="6" w:space="0" w:color="auto"/>
              <w:right w:val="outset" w:sz="6" w:space="0" w:color="auto"/>
            </w:tcBorders>
            <w:vAlign w:val="center"/>
            <w:hideMark/>
          </w:tcPr>
          <w:p w14:paraId="4401A8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Name of approved poultry breeder</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EA389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Ring-fenced fertilised poultry eggs for quota</w:t>
            </w:r>
          </w:p>
        </w:tc>
      </w:tr>
      <w:tr w:rsidR="00F269AA" w:rsidRPr="00F269AA" w14:paraId="71037D62"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264478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p>
        </w:tc>
        <w:tc>
          <w:tcPr>
            <w:tcW w:w="4545" w:type="dxa"/>
            <w:tcBorders>
              <w:top w:val="outset" w:sz="6" w:space="0" w:color="auto"/>
              <w:left w:val="outset" w:sz="6" w:space="0" w:color="auto"/>
              <w:bottom w:val="outset" w:sz="6" w:space="0" w:color="auto"/>
              <w:right w:val="outset" w:sz="6" w:space="0" w:color="auto"/>
            </w:tcBorders>
            <w:vAlign w:val="center"/>
            <w:hideMark/>
          </w:tcPr>
          <w:p w14:paraId="2BE08A9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Irvine’s Zimbabwe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031C9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5 400 000</w:t>
            </w:r>
          </w:p>
        </w:tc>
      </w:tr>
      <w:tr w:rsidR="00F269AA" w:rsidRPr="00F269AA" w14:paraId="53063F20"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2DEE1B9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w:t>
            </w:r>
          </w:p>
        </w:tc>
        <w:tc>
          <w:tcPr>
            <w:tcW w:w="4545" w:type="dxa"/>
            <w:tcBorders>
              <w:top w:val="outset" w:sz="6" w:space="0" w:color="auto"/>
              <w:left w:val="outset" w:sz="6" w:space="0" w:color="auto"/>
              <w:bottom w:val="outset" w:sz="6" w:space="0" w:color="auto"/>
              <w:right w:val="outset" w:sz="6" w:space="0" w:color="auto"/>
            </w:tcBorders>
            <w:vAlign w:val="center"/>
            <w:hideMark/>
          </w:tcPr>
          <w:p w14:paraId="22A4C3B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Hukuru Chicks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5F56A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600 000</w:t>
            </w:r>
          </w:p>
        </w:tc>
      </w:tr>
      <w:tr w:rsidR="00F269AA" w:rsidRPr="00F269AA" w14:paraId="5663C675"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31B091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w:t>
            </w:r>
          </w:p>
        </w:tc>
        <w:tc>
          <w:tcPr>
            <w:tcW w:w="4545" w:type="dxa"/>
            <w:tcBorders>
              <w:top w:val="outset" w:sz="6" w:space="0" w:color="auto"/>
              <w:left w:val="outset" w:sz="6" w:space="0" w:color="auto"/>
              <w:bottom w:val="outset" w:sz="6" w:space="0" w:color="auto"/>
              <w:right w:val="outset" w:sz="6" w:space="0" w:color="auto"/>
            </w:tcBorders>
            <w:vAlign w:val="center"/>
            <w:hideMark/>
          </w:tcPr>
          <w:p w14:paraId="5DCBDF4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Charles Stewart Day Old Chicks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409A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600 000</w:t>
            </w:r>
          </w:p>
        </w:tc>
      </w:tr>
      <w:tr w:rsidR="00F269AA" w:rsidRPr="00F269AA" w14:paraId="2FBD2411"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4CC164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4</w:t>
            </w:r>
          </w:p>
        </w:tc>
        <w:tc>
          <w:tcPr>
            <w:tcW w:w="4545" w:type="dxa"/>
            <w:tcBorders>
              <w:top w:val="outset" w:sz="6" w:space="0" w:color="auto"/>
              <w:left w:val="outset" w:sz="6" w:space="0" w:color="auto"/>
              <w:bottom w:val="outset" w:sz="6" w:space="0" w:color="auto"/>
              <w:right w:val="outset" w:sz="6" w:space="0" w:color="auto"/>
            </w:tcBorders>
            <w:vAlign w:val="center"/>
            <w:hideMark/>
          </w:tcPr>
          <w:p w14:paraId="323C2EB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Sondelani Ranching Co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D948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400 000</w:t>
            </w:r>
          </w:p>
        </w:tc>
      </w:tr>
      <w:tr w:rsidR="00F269AA" w:rsidRPr="00F269AA" w14:paraId="3C1F4DDD"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061D74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p>
        </w:tc>
        <w:tc>
          <w:tcPr>
            <w:tcW w:w="4545" w:type="dxa"/>
            <w:tcBorders>
              <w:top w:val="outset" w:sz="6" w:space="0" w:color="auto"/>
              <w:left w:val="outset" w:sz="6" w:space="0" w:color="auto"/>
              <w:bottom w:val="outset" w:sz="6" w:space="0" w:color="auto"/>
              <w:right w:val="outset" w:sz="6" w:space="0" w:color="auto"/>
            </w:tcBorders>
            <w:vAlign w:val="center"/>
            <w:hideMark/>
          </w:tcPr>
          <w:p w14:paraId="32FE873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Kudu Creek Farm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9960A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600 000</w:t>
            </w:r>
          </w:p>
        </w:tc>
      </w:tr>
      <w:tr w:rsidR="00F269AA" w:rsidRPr="00F269AA" w14:paraId="3A3BBBBC"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17FAE9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w:t>
            </w:r>
          </w:p>
        </w:tc>
        <w:tc>
          <w:tcPr>
            <w:tcW w:w="4545" w:type="dxa"/>
            <w:tcBorders>
              <w:top w:val="outset" w:sz="6" w:space="0" w:color="auto"/>
              <w:left w:val="outset" w:sz="6" w:space="0" w:color="auto"/>
              <w:bottom w:val="outset" w:sz="6" w:space="0" w:color="auto"/>
              <w:right w:val="outset" w:sz="6" w:space="0" w:color="auto"/>
            </w:tcBorders>
            <w:vAlign w:val="center"/>
            <w:hideMark/>
          </w:tcPr>
          <w:p w14:paraId="0FD0780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Twowork Enterprises, trading as Supachick</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B98A6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2 400 000</w:t>
            </w:r>
          </w:p>
        </w:tc>
      </w:tr>
      <w:tr w:rsidR="00F269AA" w:rsidRPr="00F269AA" w14:paraId="5D713B2E"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209DDC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w:t>
            </w:r>
          </w:p>
        </w:tc>
        <w:tc>
          <w:tcPr>
            <w:tcW w:w="4545" w:type="dxa"/>
            <w:tcBorders>
              <w:top w:val="outset" w:sz="6" w:space="0" w:color="auto"/>
              <w:left w:val="outset" w:sz="6" w:space="0" w:color="auto"/>
              <w:bottom w:val="outset" w:sz="6" w:space="0" w:color="auto"/>
              <w:right w:val="outset" w:sz="6" w:space="0" w:color="auto"/>
            </w:tcBorders>
            <w:vAlign w:val="center"/>
            <w:hideMark/>
          </w:tcPr>
          <w:p w14:paraId="6328FB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Zimavian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64704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800 000</w:t>
            </w:r>
          </w:p>
        </w:tc>
      </w:tr>
      <w:tr w:rsidR="00F269AA" w:rsidRPr="00F269AA" w14:paraId="5C14E158"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5BF842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w:t>
            </w:r>
          </w:p>
        </w:tc>
        <w:tc>
          <w:tcPr>
            <w:tcW w:w="4545" w:type="dxa"/>
            <w:tcBorders>
              <w:top w:val="outset" w:sz="6" w:space="0" w:color="auto"/>
              <w:left w:val="outset" w:sz="6" w:space="0" w:color="auto"/>
              <w:bottom w:val="outset" w:sz="6" w:space="0" w:color="auto"/>
              <w:right w:val="outset" w:sz="6" w:space="0" w:color="auto"/>
            </w:tcBorders>
            <w:vAlign w:val="center"/>
            <w:hideMark/>
          </w:tcPr>
          <w:p w14:paraId="5E2E66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Doctor Henn Investments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2EB6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1 000 000</w:t>
            </w:r>
          </w:p>
        </w:tc>
      </w:tr>
      <w:tr w:rsidR="00F269AA" w:rsidRPr="00F269AA" w14:paraId="325D9CFB"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2815D5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w:t>
            </w:r>
          </w:p>
        </w:tc>
        <w:tc>
          <w:tcPr>
            <w:tcW w:w="4545" w:type="dxa"/>
            <w:tcBorders>
              <w:top w:val="outset" w:sz="6" w:space="0" w:color="auto"/>
              <w:left w:val="outset" w:sz="6" w:space="0" w:color="auto"/>
              <w:bottom w:val="outset" w:sz="6" w:space="0" w:color="auto"/>
              <w:right w:val="outset" w:sz="6" w:space="0" w:color="auto"/>
            </w:tcBorders>
            <w:vAlign w:val="center"/>
            <w:hideMark/>
          </w:tcPr>
          <w:p w14:paraId="68A66BC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Chickland Zimbabwe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381B7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200 000</w:t>
            </w:r>
          </w:p>
        </w:tc>
      </w:tr>
      <w:tr w:rsidR="00F269AA" w:rsidRPr="00F269AA" w14:paraId="4C746878"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4C5C1C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p>
        </w:tc>
        <w:tc>
          <w:tcPr>
            <w:tcW w:w="4545" w:type="dxa"/>
            <w:tcBorders>
              <w:top w:val="outset" w:sz="6" w:space="0" w:color="auto"/>
              <w:left w:val="outset" w:sz="6" w:space="0" w:color="auto"/>
              <w:bottom w:val="outset" w:sz="6" w:space="0" w:color="auto"/>
              <w:right w:val="outset" w:sz="6" w:space="0" w:color="auto"/>
            </w:tcBorders>
            <w:vAlign w:val="center"/>
            <w:hideMark/>
          </w:tcPr>
          <w:p w14:paraId="04B5BA7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Chinyika Day Old Chicks</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C040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400 000</w:t>
            </w:r>
          </w:p>
        </w:tc>
      </w:tr>
    </w:tbl>
    <w:p w14:paraId="28D8996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9B.</w:t>
      </w:r>
    </w:p>
    <w:p w14:paraId="188143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goods &amp; spares imported by Air Zimbabwe (Private) Limited</w:t>
      </w:r>
    </w:p>
    <w:p w14:paraId="3219C5EE"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21CB1B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certain fuel products</w:t>
      </w:r>
    </w:p>
    <w:p w14:paraId="07F7116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9C.</w:t>
      </w:r>
      <w:r w:rsidRPr="00F269AA">
        <w:rPr>
          <w:rFonts w:ascii="Calibri" w:eastAsia="Times New Roman" w:hAnsi="Calibri" w:cs="Calibri"/>
          <w:sz w:val="28"/>
          <w:szCs w:val="28"/>
        </w:rPr>
        <w:t xml:space="preserve">   (1)  The rate of duty on leaded and leaded </w:t>
      </w:r>
      <w:r w:rsidRPr="00F269AA">
        <w:rPr>
          <w:rFonts w:ascii="Calibri" w:eastAsia="Times New Roman" w:hAnsi="Calibri" w:cs="Calibri"/>
          <w:b/>
          <w:bCs/>
          <w:sz w:val="28"/>
          <w:szCs w:val="28"/>
        </w:rPr>
        <w:t>fuel</w:t>
      </w:r>
      <w:r w:rsidRPr="00F269AA">
        <w:rPr>
          <w:rFonts w:ascii="Calibri" w:eastAsia="Times New Roman" w:hAnsi="Calibri" w:cs="Calibri"/>
          <w:sz w:val="28"/>
          <w:szCs w:val="28"/>
        </w:rPr>
        <w:t xml:space="preserve"> of tariff codes </w:t>
      </w:r>
      <w:r w:rsidRPr="00F269AA">
        <w:rPr>
          <w:rFonts w:ascii="Calibri" w:eastAsia="Times New Roman" w:hAnsi="Calibri" w:cs="Calibri"/>
          <w:b/>
          <w:bCs/>
          <w:sz w:val="28"/>
          <w:szCs w:val="28"/>
        </w:rPr>
        <w:t>2710.1112</w:t>
      </w:r>
      <w:r w:rsidRPr="00F269AA">
        <w:rPr>
          <w:rFonts w:ascii="Calibri" w:eastAsia="Times New Roman" w:hAnsi="Calibri" w:cs="Calibri"/>
          <w:sz w:val="28"/>
          <w:szCs w:val="28"/>
        </w:rPr>
        <w:t xml:space="preserve"> and </w:t>
      </w:r>
      <w:r w:rsidRPr="00F269AA">
        <w:rPr>
          <w:rFonts w:ascii="Calibri" w:eastAsia="Times New Roman" w:hAnsi="Calibri" w:cs="Calibri"/>
          <w:b/>
          <w:bCs/>
          <w:sz w:val="28"/>
          <w:szCs w:val="28"/>
        </w:rPr>
        <w:t>2710.1113</w:t>
      </w:r>
      <w:r w:rsidRPr="00F269AA">
        <w:rPr>
          <w:rFonts w:ascii="Calibri" w:eastAsia="Times New Roman" w:hAnsi="Calibri" w:cs="Calibri"/>
          <w:sz w:val="28"/>
          <w:szCs w:val="28"/>
        </w:rPr>
        <w:t xml:space="preserve"> respectively is partially suspended with the effect that the rate of duty payable shall be </w:t>
      </w: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instead of 40% for leaded fuel and </w:t>
      </w: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instead of 45% for unleaded fuel.</w:t>
      </w:r>
    </w:p>
    <w:p w14:paraId="2C631BD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rate of duty on illuminating or heating </w:t>
      </w:r>
      <w:r w:rsidRPr="00F269AA">
        <w:rPr>
          <w:rFonts w:ascii="Calibri" w:eastAsia="Times New Roman" w:hAnsi="Calibri" w:cs="Calibri"/>
          <w:b/>
          <w:bCs/>
          <w:sz w:val="28"/>
          <w:szCs w:val="28"/>
        </w:rPr>
        <w:t>kerosene</w:t>
      </w:r>
      <w:r w:rsidRPr="00F269AA">
        <w:rPr>
          <w:rFonts w:ascii="Calibri" w:eastAsia="Times New Roman" w:hAnsi="Calibri" w:cs="Calibri"/>
          <w:sz w:val="28"/>
          <w:szCs w:val="28"/>
        </w:rPr>
        <w:t xml:space="preserve">, having a density at 20 °C (expressed in kilograms per litre) of not less than 0.8962 and a flash point (closed test at sea level) of less than 66°C) of tariff code </w:t>
      </w:r>
      <w:r w:rsidRPr="00F269AA">
        <w:rPr>
          <w:rFonts w:ascii="Calibri" w:eastAsia="Times New Roman" w:hAnsi="Calibri" w:cs="Calibri"/>
          <w:b/>
          <w:bCs/>
          <w:sz w:val="28"/>
          <w:szCs w:val="28"/>
        </w:rPr>
        <w:t>2710.1915</w:t>
      </w:r>
      <w:r w:rsidRPr="00F269AA">
        <w:rPr>
          <w:rFonts w:ascii="Calibri" w:eastAsia="Times New Roman" w:hAnsi="Calibri" w:cs="Calibri"/>
          <w:sz w:val="28"/>
          <w:szCs w:val="28"/>
        </w:rPr>
        <w:t>, is wholly suspended.</w:t>
      </w:r>
    </w:p>
    <w:p w14:paraId="712F0FB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The rate of duty on </w:t>
      </w:r>
      <w:r w:rsidRPr="00F269AA">
        <w:rPr>
          <w:rFonts w:ascii="Calibri" w:eastAsia="Times New Roman" w:hAnsi="Calibri" w:cs="Calibri"/>
          <w:b/>
          <w:bCs/>
          <w:sz w:val="28"/>
          <w:szCs w:val="28"/>
        </w:rPr>
        <w:t>diesel</w:t>
      </w:r>
      <w:r w:rsidRPr="00F269AA">
        <w:rPr>
          <w:rFonts w:ascii="Calibri" w:eastAsia="Times New Roman" w:hAnsi="Calibri" w:cs="Calibri"/>
          <w:sz w:val="28"/>
          <w:szCs w:val="28"/>
        </w:rPr>
        <w:t xml:space="preserve"> of tariff code </w:t>
      </w:r>
      <w:r w:rsidRPr="00F269AA">
        <w:rPr>
          <w:rFonts w:ascii="Calibri" w:eastAsia="Times New Roman" w:hAnsi="Calibri" w:cs="Calibri"/>
          <w:b/>
          <w:bCs/>
          <w:sz w:val="28"/>
          <w:szCs w:val="28"/>
        </w:rPr>
        <w:t>2710.1929</w:t>
      </w:r>
      <w:r w:rsidRPr="00F269AA">
        <w:rPr>
          <w:rFonts w:ascii="Calibri" w:eastAsia="Times New Roman" w:hAnsi="Calibri" w:cs="Calibri"/>
          <w:sz w:val="28"/>
          <w:szCs w:val="28"/>
        </w:rPr>
        <w:t xml:space="preserve"> is suspended with the effect that the rate of duty payable shall be </w:t>
      </w: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instead of 25%.</w:t>
      </w:r>
    </w:p>
    <w:p w14:paraId="357BDEAA"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50 of 2004 with effect from the</w:t>
      </w:r>
      <w:r w:rsidRPr="00F269AA">
        <w:rPr>
          <w:rFonts w:ascii="Calibri" w:eastAsia="Times New Roman" w:hAnsi="Calibri" w:cs="Calibri"/>
          <w:color w:val="808080"/>
          <w:sz w:val="20"/>
          <w:szCs w:val="20"/>
          <w:vertAlign w:val="superscript"/>
        </w:rPr>
        <w:t xml:space="preserve"> 2</w:t>
      </w:r>
      <w:r w:rsidRPr="00F269AA">
        <w:rPr>
          <w:rFonts w:ascii="Calibri" w:eastAsia="Times New Roman" w:hAnsi="Calibri" w:cs="Calibri"/>
          <w:color w:val="808080"/>
        </w:rPr>
        <w:t>7th February, 2004.</w:t>
      </w:r>
    </w:p>
    <w:p w14:paraId="6C19F64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  The rate of </w:t>
      </w:r>
      <w:r w:rsidRPr="00F269AA">
        <w:rPr>
          <w:rFonts w:ascii="Calibri" w:eastAsia="Times New Roman" w:hAnsi="Calibri" w:cs="Calibri"/>
          <w:b/>
          <w:bCs/>
          <w:sz w:val="28"/>
          <w:szCs w:val="28"/>
        </w:rPr>
        <w:t>excise duty</w:t>
      </w:r>
      <w:r w:rsidRPr="00F269AA">
        <w:rPr>
          <w:rFonts w:ascii="Calibri" w:eastAsia="Times New Roman" w:hAnsi="Calibri" w:cs="Calibri"/>
          <w:sz w:val="28"/>
          <w:szCs w:val="28"/>
        </w:rPr>
        <w:t xml:space="preserve"> is wholly suspended on the following tariff code (which suspension shall terminate on the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 2014</w:t>
      </w:r>
      <w:r w:rsidRPr="00F269AA">
        <w:rPr>
          <w:rFonts w:ascii="Calibri" w:eastAsia="Times New Roman" w:hAnsi="Calibri" w:cs="Calibri"/>
          <w:sz w:val="28"/>
          <w:szCs w:val="28"/>
        </w:rPr>
        <w:t>).</w:t>
      </w:r>
    </w:p>
    <w:p w14:paraId="3B0AB9F2"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135/11 gazetted on</w:t>
      </w:r>
      <w:r w:rsidRPr="00F269AA">
        <w:rPr>
          <w:rFonts w:ascii="Calibri" w:eastAsia="Times New Roman" w:hAnsi="Calibri" w:cs="Calibri"/>
          <w:color w:val="808080"/>
          <w:sz w:val="20"/>
          <w:szCs w:val="20"/>
          <w:vertAlign w:val="superscript"/>
        </w:rPr>
        <w:t xml:space="preserve"> 1</w:t>
      </w:r>
      <w:r w:rsidRPr="00F269AA">
        <w:rPr>
          <w:rFonts w:ascii="Calibri" w:eastAsia="Times New Roman" w:hAnsi="Calibri" w:cs="Calibri"/>
          <w:color w:val="808080"/>
        </w:rPr>
        <w:t>8th November, 2011 w.e.f.</w:t>
      </w:r>
      <w:r w:rsidRPr="00F269AA">
        <w:rPr>
          <w:rFonts w:ascii="Calibri" w:eastAsia="Times New Roman" w:hAnsi="Calibri" w:cs="Calibri"/>
          <w:color w:val="808080"/>
          <w:sz w:val="20"/>
          <w:szCs w:val="20"/>
          <w:vertAlign w:val="superscript"/>
        </w:rPr>
        <w:t xml:space="preserve"> 1</w:t>
      </w:r>
      <w:r w:rsidRPr="00F269AA">
        <w:rPr>
          <w:rFonts w:ascii="Calibri" w:eastAsia="Times New Roman" w:hAnsi="Calibri" w:cs="Calibri"/>
          <w:color w:val="808080"/>
        </w:rPr>
        <w:t xml:space="preserve">8th October, 2011 until </w:t>
      </w:r>
      <w:r w:rsidRPr="00F269AA">
        <w:rPr>
          <w:rFonts w:ascii="Calibri" w:eastAsia="Times New Roman" w:hAnsi="Calibri" w:cs="Calibri"/>
          <w:color w:val="808080"/>
          <w:sz w:val="20"/>
          <w:szCs w:val="20"/>
          <w:vertAlign w:val="superscript"/>
        </w:rPr>
        <w:t>3</w:t>
      </w:r>
      <w:r w:rsidRPr="00F269AA">
        <w:rPr>
          <w:rFonts w:ascii="Calibri" w:eastAsia="Times New Roman" w:hAnsi="Calibri" w:cs="Calibri"/>
          <w:color w:val="808080"/>
        </w:rPr>
        <w:t xml:space="preserve">1st December, 2011: replaced by SI 158/11 terminating on </w:t>
      </w:r>
      <w:r w:rsidRPr="00F269AA">
        <w:rPr>
          <w:rFonts w:ascii="Calibri" w:eastAsia="Times New Roman" w:hAnsi="Calibri" w:cs="Calibri"/>
          <w:color w:val="808080"/>
          <w:sz w:val="20"/>
          <w:szCs w:val="20"/>
          <w:vertAlign w:val="superscript"/>
        </w:rPr>
        <w:t>3</w:t>
      </w:r>
      <w:r w:rsidRPr="00F269AA">
        <w:rPr>
          <w:rFonts w:ascii="Calibri" w:eastAsia="Times New Roman" w:hAnsi="Calibri" w:cs="Calibri"/>
          <w:color w:val="808080"/>
        </w:rPr>
        <w:t>1st December, 2012: replaced by SI 195/12 terminating on the</w:t>
      </w:r>
      <w:r w:rsidRPr="00F269AA">
        <w:rPr>
          <w:rFonts w:ascii="Calibri" w:eastAsia="Times New Roman" w:hAnsi="Calibri" w:cs="Calibri"/>
          <w:color w:val="808080"/>
          <w:sz w:val="20"/>
          <w:szCs w:val="20"/>
          <w:vertAlign w:val="superscript"/>
        </w:rPr>
        <w:t xml:space="preserve"> 3</w:t>
      </w:r>
      <w:r w:rsidRPr="00F269AA">
        <w:rPr>
          <w:rFonts w:ascii="Calibri" w:eastAsia="Times New Roman" w:hAnsi="Calibri" w:cs="Calibri"/>
          <w:color w:val="808080"/>
        </w:rPr>
        <w:t>1st December</w:t>
      </w:r>
      <w:r w:rsidRPr="00F269AA">
        <w:rPr>
          <w:rFonts w:ascii="Calibri" w:eastAsia="Times New Roman" w:hAnsi="Calibri" w:cs="Calibri"/>
          <w:b/>
          <w:bCs/>
          <w:color w:val="808080"/>
        </w:rPr>
        <w:t xml:space="preserve">, </w:t>
      </w:r>
      <w:r w:rsidRPr="00F269AA">
        <w:rPr>
          <w:rFonts w:ascii="Calibri" w:eastAsia="Times New Roman" w:hAnsi="Calibri" w:cs="Calibri"/>
          <w:color w:val="808080"/>
        </w:rPr>
        <w:t xml:space="preserve">2013, and further replaced by SI 167/13 terminating on the </w:t>
      </w:r>
      <w:r w:rsidRPr="00F269AA">
        <w:rPr>
          <w:rFonts w:ascii="Calibri" w:eastAsia="Times New Roman" w:hAnsi="Calibri" w:cs="Calibri"/>
          <w:b/>
          <w:bCs/>
          <w:color w:val="808080"/>
          <w:sz w:val="20"/>
          <w:szCs w:val="20"/>
          <w:vertAlign w:val="superscript"/>
        </w:rPr>
        <w:t>3</w:t>
      </w:r>
      <w:r w:rsidRPr="00F269AA">
        <w:rPr>
          <w:rFonts w:ascii="Calibri" w:eastAsia="Times New Roman" w:hAnsi="Calibri" w:cs="Calibri"/>
          <w:b/>
          <w:bCs/>
          <w:color w:val="808080"/>
        </w:rPr>
        <w:t>1st December, 2014</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500"/>
        <w:gridCol w:w="3150"/>
        <w:gridCol w:w="1800"/>
        <w:gridCol w:w="1455"/>
      </w:tblGrid>
      <w:tr w:rsidR="00F269AA" w:rsidRPr="00F269AA" w14:paraId="53566021" w14:textId="77777777" w:rsidTr="00F269AA">
        <w:trPr>
          <w:tblCellSpacing w:w="0"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14:paraId="258C47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Commodity code</w:t>
            </w:r>
          </w:p>
        </w:tc>
        <w:tc>
          <w:tcPr>
            <w:tcW w:w="3150" w:type="dxa"/>
            <w:tcBorders>
              <w:top w:val="outset" w:sz="6" w:space="0" w:color="auto"/>
              <w:left w:val="outset" w:sz="6" w:space="0" w:color="auto"/>
              <w:bottom w:val="outset" w:sz="6" w:space="0" w:color="auto"/>
              <w:right w:val="outset" w:sz="6" w:space="0" w:color="auto"/>
            </w:tcBorders>
            <w:vAlign w:val="center"/>
            <w:hideMark/>
          </w:tcPr>
          <w:p w14:paraId="11B19A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57D732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Quantity </w:t>
            </w:r>
          </w:p>
        </w:tc>
        <w:tc>
          <w:tcPr>
            <w:tcW w:w="1455" w:type="dxa"/>
            <w:tcBorders>
              <w:top w:val="outset" w:sz="6" w:space="0" w:color="auto"/>
              <w:left w:val="outset" w:sz="6" w:space="0" w:color="auto"/>
              <w:bottom w:val="outset" w:sz="6" w:space="0" w:color="auto"/>
              <w:right w:val="outset" w:sz="6" w:space="0" w:color="auto"/>
            </w:tcBorders>
            <w:vAlign w:val="center"/>
            <w:hideMark/>
          </w:tcPr>
          <w:p w14:paraId="18B7842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Rate of duty</w:t>
            </w:r>
          </w:p>
        </w:tc>
      </w:tr>
      <w:tr w:rsidR="00F269AA" w:rsidRPr="00F269AA" w14:paraId="454B4E8F" w14:textId="77777777" w:rsidTr="00F269AA">
        <w:trPr>
          <w:tblCellSpacing w:w="0"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14:paraId="33B2AB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2207.1010</w:t>
            </w:r>
          </w:p>
        </w:tc>
        <w:tc>
          <w:tcPr>
            <w:tcW w:w="3150" w:type="dxa"/>
            <w:tcBorders>
              <w:top w:val="outset" w:sz="6" w:space="0" w:color="auto"/>
              <w:left w:val="outset" w:sz="6" w:space="0" w:color="auto"/>
              <w:bottom w:val="outset" w:sz="6" w:space="0" w:color="auto"/>
              <w:right w:val="outset" w:sz="6" w:space="0" w:color="auto"/>
            </w:tcBorders>
            <w:vAlign w:val="center"/>
            <w:hideMark/>
          </w:tcPr>
          <w:p w14:paraId="685CD6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Ethyl alcohol</w:t>
            </w:r>
            <w:r w:rsidRPr="00F269AA">
              <w:rPr>
                <w:rFonts w:ascii="Calibri" w:eastAsia="Times New Roman" w:hAnsi="Calibri" w:cs="Calibri"/>
                <w:sz w:val="28"/>
                <w:szCs w:val="28"/>
              </w:rPr>
              <w:t xml:space="preserve"> containing by weight </w:t>
            </w:r>
            <w:r w:rsidRPr="00F269AA">
              <w:rPr>
                <w:rFonts w:ascii="Calibri" w:eastAsia="Times New Roman" w:hAnsi="Calibri" w:cs="Calibri"/>
                <w:b/>
                <w:bCs/>
                <w:sz w:val="28"/>
                <w:szCs w:val="28"/>
              </w:rPr>
              <w:t>51%</w:t>
            </w:r>
            <w:r w:rsidRPr="00F269AA">
              <w:rPr>
                <w:rFonts w:ascii="Calibri" w:eastAsia="Times New Roman" w:hAnsi="Calibri" w:cs="Calibri"/>
                <w:sz w:val="28"/>
                <w:szCs w:val="28"/>
              </w:rPr>
              <w:t xml:space="preserve"> or more of ethanol for use as fuel in an internal combustion engine or other motive power</w:t>
            </w:r>
          </w:p>
        </w:tc>
        <w:tc>
          <w:tcPr>
            <w:tcW w:w="1800" w:type="dxa"/>
            <w:tcBorders>
              <w:top w:val="outset" w:sz="6" w:space="0" w:color="auto"/>
              <w:left w:val="outset" w:sz="6" w:space="0" w:color="auto"/>
              <w:bottom w:val="outset" w:sz="6" w:space="0" w:color="auto"/>
              <w:right w:val="outset" w:sz="6" w:space="0" w:color="auto"/>
            </w:tcBorders>
            <w:vAlign w:val="center"/>
            <w:hideMark/>
          </w:tcPr>
          <w:p w14:paraId="4CAB41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Kg</w:t>
            </w:r>
          </w:p>
          <w:p w14:paraId="60F564E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L</w:t>
            </w:r>
          </w:p>
          <w:p w14:paraId="412D507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LAA</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2745E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Free</w:t>
            </w:r>
          </w:p>
        </w:tc>
      </w:tr>
    </w:tbl>
    <w:p w14:paraId="75119D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specified goods &amp; spare parts imported by</w:t>
      </w:r>
    </w:p>
    <w:p w14:paraId="3FD3B7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Zimbabwe Iron and Steel Company Limited</w:t>
      </w:r>
    </w:p>
    <w:p w14:paraId="38366349"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198BBC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9D.</w:t>
      </w:r>
    </w:p>
    <w:p w14:paraId="20B9A1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sanitary towels &amp; tampons</w:t>
      </w:r>
    </w:p>
    <w:p w14:paraId="0C6CEBE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 xml:space="preserve">Expired </w:t>
      </w:r>
      <w:r w:rsidRPr="00F269AA">
        <w:rPr>
          <w:rFonts w:ascii="Calibri" w:eastAsia="Times New Roman" w:hAnsi="Calibri" w:cs="Calibri"/>
          <w:color w:val="808080"/>
        </w:rPr>
        <w:t>- Editor</w:t>
      </w:r>
    </w:p>
    <w:p w14:paraId="49A1A4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9E.</w:t>
      </w:r>
    </w:p>
    <w:p w14:paraId="591D739B"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repealed by S.I. 10 of 2005.</w:t>
      </w:r>
    </w:p>
    <w:p w14:paraId="59E8F8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imports of aluminium sulphate &amp; mono ammonium phosphate</w:t>
      </w:r>
    </w:p>
    <w:p w14:paraId="599E5F43"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 xml:space="preserve">Expired </w:t>
      </w:r>
      <w:r w:rsidRPr="00F269AA">
        <w:rPr>
          <w:rFonts w:ascii="Calibri" w:eastAsia="Times New Roman" w:hAnsi="Calibri" w:cs="Calibri"/>
          <w:color w:val="808080"/>
        </w:rPr>
        <w:t>- Editor</w:t>
      </w:r>
    </w:p>
    <w:p w14:paraId="2BB978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9F.</w:t>
      </w:r>
      <w:r w:rsidRPr="00F269AA">
        <w:rPr>
          <w:rFonts w:ascii="Calibri" w:eastAsia="Times New Roman" w:hAnsi="Calibri" w:cs="Calibri"/>
          <w:b/>
          <w:bCs/>
          <w:sz w:val="28"/>
          <w:szCs w:val="28"/>
        </w:rPr>
        <w:t>   </w:t>
      </w:r>
      <w:r w:rsidRPr="00F269AA">
        <w:rPr>
          <w:rFonts w:ascii="Calibri" w:eastAsia="Times New Roman" w:hAnsi="Calibri" w:cs="Calibri"/>
          <w:sz w:val="28"/>
          <w:szCs w:val="28"/>
        </w:rPr>
        <w:t>With immediate effect, duty is suspended from 5% to 0% on goods of commodity codes 3102.2100 and 3105.4000 up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 2006.</w:t>
      </w:r>
    </w:p>
    <w:p w14:paraId="054D43A4"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 xml:space="preserve">Expired </w:t>
      </w:r>
      <w:r w:rsidRPr="00F269AA">
        <w:rPr>
          <w:rFonts w:ascii="Calibri" w:eastAsia="Times New Roman" w:hAnsi="Calibri" w:cs="Calibri"/>
          <w:color w:val="808080"/>
        </w:rPr>
        <w:t>- Editor</w:t>
      </w:r>
    </w:p>
    <w:p w14:paraId="0028A8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certain motor vehicle spare parts</w:t>
      </w:r>
    </w:p>
    <w:p w14:paraId="32E23E23"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2C768C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9G.</w:t>
      </w:r>
    </w:p>
    <w:p w14:paraId="5AEA6D7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6E7606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clothes, blankets &amp; shoes</w:t>
      </w:r>
    </w:p>
    <w:p w14:paraId="40E19D8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 xml:space="preserve">Expired </w:t>
      </w:r>
      <w:r w:rsidRPr="00F269AA">
        <w:rPr>
          <w:rFonts w:ascii="Calibri" w:eastAsia="Times New Roman" w:hAnsi="Calibri" w:cs="Calibri"/>
          <w:color w:val="808080"/>
        </w:rPr>
        <w:t>- Editor</w:t>
      </w:r>
    </w:p>
    <w:p w14:paraId="2A6414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Suspension of duty on goods &amp; spares imported by National Railways of Zimbabwe (Pvt) Ltd</w:t>
      </w:r>
    </w:p>
    <w:p w14:paraId="5C840211"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119 of 2005 gazetted on the</w:t>
      </w:r>
      <w:r w:rsidRPr="00F269AA">
        <w:rPr>
          <w:rFonts w:ascii="Calibri" w:eastAsia="Times New Roman" w:hAnsi="Calibri" w:cs="Calibri"/>
          <w:color w:val="808080"/>
          <w:sz w:val="20"/>
          <w:szCs w:val="20"/>
          <w:vertAlign w:val="superscript"/>
        </w:rPr>
        <w:t xml:space="preserve"> 1</w:t>
      </w:r>
      <w:r w:rsidRPr="00F269AA">
        <w:rPr>
          <w:rFonts w:ascii="Calibri" w:eastAsia="Times New Roman" w:hAnsi="Calibri" w:cs="Calibri"/>
          <w:color w:val="808080"/>
        </w:rPr>
        <w:t>0th June, 2005.</w:t>
      </w:r>
    </w:p>
    <w:p w14:paraId="4F503FE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9H.</w:t>
      </w:r>
      <w:r w:rsidRPr="00F269AA">
        <w:rPr>
          <w:rFonts w:ascii="Calibri" w:eastAsia="Times New Roman" w:hAnsi="Calibri" w:cs="Calibri"/>
          <w:sz w:val="28"/>
          <w:szCs w:val="28"/>
        </w:rPr>
        <w:t xml:space="preserve"> With effect from the </w:t>
      </w:r>
      <w:r w:rsidRPr="00F269AA">
        <w:rPr>
          <w:rFonts w:ascii="Calibri" w:eastAsia="Times New Roman" w:hAnsi="Calibri" w:cs="Calibri"/>
          <w:b/>
          <w:bCs/>
          <w:sz w:val="28"/>
          <w:szCs w:val="28"/>
        </w:rPr>
        <w:t>12</w:t>
      </w:r>
      <w:r w:rsidRPr="00F269AA">
        <w:rPr>
          <w:rFonts w:ascii="Calibri" w:eastAsia="Times New Roman" w:hAnsi="Calibri" w:cs="Calibri"/>
          <w:b/>
          <w:bCs/>
          <w:sz w:val="20"/>
          <w:szCs w:val="20"/>
          <w:vertAlign w:val="superscript"/>
        </w:rPr>
        <w:t xml:space="preserve">th </w:t>
      </w:r>
      <w:r w:rsidRPr="00F269AA">
        <w:rPr>
          <w:rFonts w:ascii="Calibri" w:eastAsia="Times New Roman" w:hAnsi="Calibri" w:cs="Calibri"/>
          <w:b/>
          <w:bCs/>
          <w:sz w:val="28"/>
          <w:szCs w:val="28"/>
        </w:rPr>
        <w:t>October, 2004</w:t>
      </w:r>
      <w:r w:rsidRPr="00F269AA">
        <w:rPr>
          <w:rFonts w:ascii="Calibri" w:eastAsia="Times New Roman" w:hAnsi="Calibri" w:cs="Calibri"/>
          <w:sz w:val="28"/>
          <w:szCs w:val="28"/>
        </w:rPr>
        <w:t xml:space="preserve"> and until further notice, duty on spare parts and goods of the following tariff codes imported by National Railways of Zimbabwe (Private) Limited is wholly suspended —</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575"/>
        <w:gridCol w:w="1560"/>
        <w:gridCol w:w="1605"/>
        <w:gridCol w:w="1530"/>
        <w:gridCol w:w="1635"/>
      </w:tblGrid>
      <w:tr w:rsidR="00F269AA" w:rsidRPr="00F269AA" w14:paraId="27452A70" w14:textId="77777777" w:rsidTr="00F269AA">
        <w:trPr>
          <w:tblCellSpacing w:w="0" w:type="dxa"/>
          <w:jc w:val="center"/>
        </w:trPr>
        <w:tc>
          <w:tcPr>
            <w:tcW w:w="1575" w:type="dxa"/>
            <w:vAlign w:val="center"/>
            <w:hideMark/>
          </w:tcPr>
          <w:p w14:paraId="54B194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2509.0000</w:t>
            </w:r>
          </w:p>
        </w:tc>
        <w:tc>
          <w:tcPr>
            <w:tcW w:w="1560" w:type="dxa"/>
            <w:vAlign w:val="center"/>
            <w:hideMark/>
          </w:tcPr>
          <w:p w14:paraId="3B88D9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2815.2000</w:t>
            </w:r>
          </w:p>
        </w:tc>
        <w:tc>
          <w:tcPr>
            <w:tcW w:w="1605" w:type="dxa"/>
            <w:vAlign w:val="center"/>
            <w:hideMark/>
          </w:tcPr>
          <w:p w14:paraId="0C0A72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3603.0000</w:t>
            </w:r>
          </w:p>
        </w:tc>
        <w:tc>
          <w:tcPr>
            <w:tcW w:w="1530" w:type="dxa"/>
            <w:vAlign w:val="center"/>
            <w:hideMark/>
          </w:tcPr>
          <w:p w14:paraId="07C671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3801.9000</w:t>
            </w:r>
          </w:p>
        </w:tc>
        <w:tc>
          <w:tcPr>
            <w:tcW w:w="1635" w:type="dxa"/>
            <w:vAlign w:val="center"/>
            <w:hideMark/>
          </w:tcPr>
          <w:p w14:paraId="62EFDE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3810.9000</w:t>
            </w:r>
          </w:p>
        </w:tc>
      </w:tr>
      <w:tr w:rsidR="00F269AA" w:rsidRPr="00F269AA" w14:paraId="63956AC2" w14:textId="77777777" w:rsidTr="00F269AA">
        <w:trPr>
          <w:tblCellSpacing w:w="0" w:type="dxa"/>
          <w:jc w:val="center"/>
        </w:trPr>
        <w:tc>
          <w:tcPr>
            <w:tcW w:w="1575" w:type="dxa"/>
            <w:vAlign w:val="center"/>
            <w:hideMark/>
          </w:tcPr>
          <w:p w14:paraId="2379CA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3904.2200</w:t>
            </w:r>
          </w:p>
        </w:tc>
        <w:tc>
          <w:tcPr>
            <w:tcW w:w="1560" w:type="dxa"/>
            <w:vAlign w:val="center"/>
            <w:hideMark/>
          </w:tcPr>
          <w:p w14:paraId="126CAC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3913.9090</w:t>
            </w:r>
          </w:p>
        </w:tc>
        <w:tc>
          <w:tcPr>
            <w:tcW w:w="1605" w:type="dxa"/>
            <w:vAlign w:val="center"/>
            <w:hideMark/>
          </w:tcPr>
          <w:p w14:paraId="6E2E99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3921.9090</w:t>
            </w:r>
          </w:p>
        </w:tc>
        <w:tc>
          <w:tcPr>
            <w:tcW w:w="1530" w:type="dxa"/>
            <w:vAlign w:val="center"/>
            <w:hideMark/>
          </w:tcPr>
          <w:p w14:paraId="0CB655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4406.9000</w:t>
            </w:r>
          </w:p>
        </w:tc>
        <w:tc>
          <w:tcPr>
            <w:tcW w:w="1635" w:type="dxa"/>
            <w:vAlign w:val="center"/>
            <w:hideMark/>
          </w:tcPr>
          <w:p w14:paraId="49EB51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7302.1090</w:t>
            </w:r>
          </w:p>
        </w:tc>
      </w:tr>
      <w:tr w:rsidR="00F269AA" w:rsidRPr="00F269AA" w14:paraId="55974B56" w14:textId="77777777" w:rsidTr="00F269AA">
        <w:trPr>
          <w:tblCellSpacing w:w="0" w:type="dxa"/>
          <w:jc w:val="center"/>
        </w:trPr>
        <w:tc>
          <w:tcPr>
            <w:tcW w:w="1575" w:type="dxa"/>
            <w:vAlign w:val="center"/>
            <w:hideMark/>
          </w:tcPr>
          <w:p w14:paraId="762D7E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7302.3000</w:t>
            </w:r>
          </w:p>
        </w:tc>
        <w:tc>
          <w:tcPr>
            <w:tcW w:w="1560" w:type="dxa"/>
            <w:vAlign w:val="center"/>
            <w:hideMark/>
          </w:tcPr>
          <w:p w14:paraId="4A608E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7302.4000 –was given as 7320.4000 –Editor – which does not exist</w:t>
            </w:r>
          </w:p>
        </w:tc>
        <w:tc>
          <w:tcPr>
            <w:tcW w:w="1605" w:type="dxa"/>
            <w:vAlign w:val="center"/>
            <w:hideMark/>
          </w:tcPr>
          <w:p w14:paraId="755723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7302.9000–was given as 7320.9000 –Editor – which refers to a different code out of sequence</w:t>
            </w:r>
          </w:p>
        </w:tc>
        <w:tc>
          <w:tcPr>
            <w:tcW w:w="1530" w:type="dxa"/>
            <w:vAlign w:val="center"/>
            <w:hideMark/>
          </w:tcPr>
          <w:p w14:paraId="2AFEF7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73.18</w:t>
            </w:r>
          </w:p>
        </w:tc>
        <w:tc>
          <w:tcPr>
            <w:tcW w:w="1635" w:type="dxa"/>
            <w:vAlign w:val="center"/>
            <w:hideMark/>
          </w:tcPr>
          <w:p w14:paraId="12655C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7408.1100</w:t>
            </w:r>
          </w:p>
        </w:tc>
      </w:tr>
      <w:tr w:rsidR="00F269AA" w:rsidRPr="00F269AA" w14:paraId="4175D125" w14:textId="77777777" w:rsidTr="00F269AA">
        <w:trPr>
          <w:tblCellSpacing w:w="0" w:type="dxa"/>
          <w:jc w:val="center"/>
        </w:trPr>
        <w:tc>
          <w:tcPr>
            <w:tcW w:w="1575" w:type="dxa"/>
            <w:vAlign w:val="center"/>
            <w:hideMark/>
          </w:tcPr>
          <w:p w14:paraId="283213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8301.1090</w:t>
            </w:r>
          </w:p>
        </w:tc>
        <w:tc>
          <w:tcPr>
            <w:tcW w:w="1560" w:type="dxa"/>
            <w:vAlign w:val="center"/>
            <w:hideMark/>
          </w:tcPr>
          <w:p w14:paraId="24271A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8468.9000</w:t>
            </w:r>
          </w:p>
        </w:tc>
        <w:tc>
          <w:tcPr>
            <w:tcW w:w="1605" w:type="dxa"/>
            <w:vAlign w:val="center"/>
            <w:hideMark/>
          </w:tcPr>
          <w:p w14:paraId="0B37DC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84.08</w:t>
            </w:r>
          </w:p>
        </w:tc>
        <w:tc>
          <w:tcPr>
            <w:tcW w:w="1530" w:type="dxa"/>
            <w:vAlign w:val="center"/>
            <w:hideMark/>
          </w:tcPr>
          <w:p w14:paraId="7900EF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84.09</w:t>
            </w:r>
          </w:p>
        </w:tc>
        <w:tc>
          <w:tcPr>
            <w:tcW w:w="1635" w:type="dxa"/>
            <w:vAlign w:val="center"/>
            <w:hideMark/>
          </w:tcPr>
          <w:p w14:paraId="33F7B8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84.13</w:t>
            </w:r>
          </w:p>
        </w:tc>
      </w:tr>
      <w:tr w:rsidR="00F269AA" w:rsidRPr="00F269AA" w14:paraId="48AB32D0" w14:textId="77777777" w:rsidTr="00F269AA">
        <w:trPr>
          <w:tblCellSpacing w:w="0" w:type="dxa"/>
          <w:jc w:val="center"/>
        </w:trPr>
        <w:tc>
          <w:tcPr>
            <w:tcW w:w="1575" w:type="dxa"/>
            <w:vAlign w:val="center"/>
            <w:hideMark/>
          </w:tcPr>
          <w:p w14:paraId="5FE546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8481.1000</w:t>
            </w:r>
          </w:p>
        </w:tc>
        <w:tc>
          <w:tcPr>
            <w:tcW w:w="1560" w:type="dxa"/>
            <w:vAlign w:val="center"/>
            <w:hideMark/>
          </w:tcPr>
          <w:p w14:paraId="79D4D9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8481.2000–was given as 8281.2000 –Editor – which refers to a different code out of sequence</w:t>
            </w:r>
          </w:p>
        </w:tc>
        <w:tc>
          <w:tcPr>
            <w:tcW w:w="1605" w:type="dxa"/>
            <w:vAlign w:val="center"/>
            <w:hideMark/>
          </w:tcPr>
          <w:p w14:paraId="75B732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8481.3000</w:t>
            </w:r>
          </w:p>
        </w:tc>
        <w:tc>
          <w:tcPr>
            <w:tcW w:w="1530" w:type="dxa"/>
            <w:vAlign w:val="center"/>
            <w:hideMark/>
          </w:tcPr>
          <w:p w14:paraId="101387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8481.4000</w:t>
            </w:r>
          </w:p>
        </w:tc>
        <w:tc>
          <w:tcPr>
            <w:tcW w:w="1635" w:type="dxa"/>
            <w:vAlign w:val="center"/>
            <w:hideMark/>
          </w:tcPr>
          <w:p w14:paraId="584ACD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8481.8010</w:t>
            </w:r>
          </w:p>
        </w:tc>
      </w:tr>
      <w:tr w:rsidR="00F269AA" w:rsidRPr="00F269AA" w14:paraId="33490C2D" w14:textId="77777777" w:rsidTr="00F269AA">
        <w:trPr>
          <w:tblCellSpacing w:w="0" w:type="dxa"/>
          <w:jc w:val="center"/>
        </w:trPr>
        <w:tc>
          <w:tcPr>
            <w:tcW w:w="1575" w:type="dxa"/>
            <w:vAlign w:val="center"/>
            <w:hideMark/>
          </w:tcPr>
          <w:p w14:paraId="6AC943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8481.8090</w:t>
            </w:r>
          </w:p>
        </w:tc>
        <w:tc>
          <w:tcPr>
            <w:tcW w:w="1560" w:type="dxa"/>
            <w:vAlign w:val="center"/>
            <w:hideMark/>
          </w:tcPr>
          <w:p w14:paraId="463471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8481.9000</w:t>
            </w:r>
          </w:p>
        </w:tc>
        <w:tc>
          <w:tcPr>
            <w:tcW w:w="1605" w:type="dxa"/>
            <w:vAlign w:val="center"/>
            <w:hideMark/>
          </w:tcPr>
          <w:p w14:paraId="64E67E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8482.1000</w:t>
            </w:r>
          </w:p>
        </w:tc>
        <w:tc>
          <w:tcPr>
            <w:tcW w:w="1530" w:type="dxa"/>
            <w:vAlign w:val="center"/>
            <w:hideMark/>
          </w:tcPr>
          <w:p w14:paraId="798537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8482.2000 –was given as 8282.2000 –which refers to a different code out of </w:t>
            </w:r>
            <w:r w:rsidRPr="00F269AA">
              <w:rPr>
                <w:rFonts w:ascii="Calibri" w:eastAsia="Times New Roman" w:hAnsi="Calibri" w:cs="Calibri"/>
                <w:sz w:val="28"/>
                <w:szCs w:val="28"/>
              </w:rPr>
              <w:lastRenderedPageBreak/>
              <w:t>sequence- Editor</w:t>
            </w:r>
          </w:p>
        </w:tc>
        <w:tc>
          <w:tcPr>
            <w:tcW w:w="1635" w:type="dxa"/>
            <w:vAlign w:val="center"/>
            <w:hideMark/>
          </w:tcPr>
          <w:p w14:paraId="06A998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8482.3000</w:t>
            </w:r>
          </w:p>
        </w:tc>
      </w:tr>
      <w:tr w:rsidR="00F269AA" w:rsidRPr="00F269AA" w14:paraId="130E99B6" w14:textId="77777777" w:rsidTr="00F269AA">
        <w:trPr>
          <w:tblCellSpacing w:w="0" w:type="dxa"/>
          <w:jc w:val="center"/>
        </w:trPr>
        <w:tc>
          <w:tcPr>
            <w:tcW w:w="1575" w:type="dxa"/>
            <w:vAlign w:val="center"/>
            <w:hideMark/>
          </w:tcPr>
          <w:p w14:paraId="1464E2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8482.4000</w:t>
            </w:r>
          </w:p>
        </w:tc>
        <w:tc>
          <w:tcPr>
            <w:tcW w:w="1560" w:type="dxa"/>
            <w:vAlign w:val="center"/>
            <w:hideMark/>
          </w:tcPr>
          <w:p w14:paraId="7D60A4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8482.5000</w:t>
            </w:r>
          </w:p>
        </w:tc>
        <w:tc>
          <w:tcPr>
            <w:tcW w:w="1605" w:type="dxa"/>
            <w:vAlign w:val="center"/>
            <w:hideMark/>
          </w:tcPr>
          <w:p w14:paraId="7FA629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8482.8000</w:t>
            </w:r>
          </w:p>
        </w:tc>
        <w:tc>
          <w:tcPr>
            <w:tcW w:w="1530" w:type="dxa"/>
            <w:vAlign w:val="center"/>
            <w:hideMark/>
          </w:tcPr>
          <w:p w14:paraId="249F21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8482.9100</w:t>
            </w:r>
          </w:p>
        </w:tc>
        <w:tc>
          <w:tcPr>
            <w:tcW w:w="1635" w:type="dxa"/>
            <w:vAlign w:val="center"/>
            <w:hideMark/>
          </w:tcPr>
          <w:p w14:paraId="07E263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8482.9900</w:t>
            </w:r>
          </w:p>
        </w:tc>
      </w:tr>
      <w:tr w:rsidR="00F269AA" w:rsidRPr="00F269AA" w14:paraId="3A2A0685" w14:textId="77777777" w:rsidTr="00F269AA">
        <w:trPr>
          <w:tblCellSpacing w:w="0" w:type="dxa"/>
          <w:jc w:val="center"/>
        </w:trPr>
        <w:tc>
          <w:tcPr>
            <w:tcW w:w="1575" w:type="dxa"/>
            <w:vAlign w:val="center"/>
            <w:hideMark/>
          </w:tcPr>
          <w:p w14:paraId="322B87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8483.1000</w:t>
            </w:r>
            <w:r w:rsidRPr="00F269AA">
              <w:rPr>
                <w:rFonts w:ascii="Calibri" w:eastAsia="Times New Roman" w:hAnsi="Calibri" w:cs="Calibri"/>
                <w:sz w:val="28"/>
                <w:szCs w:val="28"/>
              </w:rPr>
              <w:br/>
              <w:t>– was given as 8283.1000 –which refers to a different code out of sequence- Editor</w:t>
            </w:r>
          </w:p>
        </w:tc>
        <w:tc>
          <w:tcPr>
            <w:tcW w:w="1560" w:type="dxa"/>
            <w:vAlign w:val="center"/>
            <w:hideMark/>
          </w:tcPr>
          <w:p w14:paraId="4AFBFB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8483.2000</w:t>
            </w:r>
          </w:p>
        </w:tc>
        <w:tc>
          <w:tcPr>
            <w:tcW w:w="1605" w:type="dxa"/>
            <w:vAlign w:val="center"/>
            <w:hideMark/>
          </w:tcPr>
          <w:p w14:paraId="3FDAD8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8483.3000</w:t>
            </w:r>
          </w:p>
        </w:tc>
        <w:tc>
          <w:tcPr>
            <w:tcW w:w="1530" w:type="dxa"/>
            <w:vAlign w:val="center"/>
            <w:hideMark/>
          </w:tcPr>
          <w:p w14:paraId="49B051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8483.4010</w:t>
            </w:r>
          </w:p>
        </w:tc>
        <w:tc>
          <w:tcPr>
            <w:tcW w:w="1635" w:type="dxa"/>
            <w:vAlign w:val="center"/>
            <w:hideMark/>
          </w:tcPr>
          <w:p w14:paraId="0C33CC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8483.4090</w:t>
            </w:r>
          </w:p>
        </w:tc>
      </w:tr>
      <w:tr w:rsidR="00F269AA" w:rsidRPr="00F269AA" w14:paraId="53A5E5CB" w14:textId="77777777" w:rsidTr="00F269AA">
        <w:trPr>
          <w:tblCellSpacing w:w="0" w:type="dxa"/>
          <w:jc w:val="center"/>
        </w:trPr>
        <w:tc>
          <w:tcPr>
            <w:tcW w:w="1575" w:type="dxa"/>
            <w:vAlign w:val="center"/>
            <w:hideMark/>
          </w:tcPr>
          <w:p w14:paraId="7948E6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8483.5000</w:t>
            </w:r>
          </w:p>
        </w:tc>
        <w:tc>
          <w:tcPr>
            <w:tcW w:w="1560" w:type="dxa"/>
            <w:vAlign w:val="center"/>
            <w:hideMark/>
          </w:tcPr>
          <w:p w14:paraId="7CC249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8483.6000</w:t>
            </w:r>
          </w:p>
        </w:tc>
        <w:tc>
          <w:tcPr>
            <w:tcW w:w="1605" w:type="dxa"/>
            <w:vAlign w:val="center"/>
            <w:hideMark/>
          </w:tcPr>
          <w:p w14:paraId="447B51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8483.9000</w:t>
            </w:r>
          </w:p>
        </w:tc>
        <w:tc>
          <w:tcPr>
            <w:tcW w:w="1530" w:type="dxa"/>
            <w:vAlign w:val="center"/>
            <w:hideMark/>
          </w:tcPr>
          <w:p w14:paraId="49E5E0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85.01</w:t>
            </w:r>
          </w:p>
        </w:tc>
        <w:tc>
          <w:tcPr>
            <w:tcW w:w="1635" w:type="dxa"/>
            <w:vAlign w:val="center"/>
            <w:hideMark/>
          </w:tcPr>
          <w:p w14:paraId="12D014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8503.0010</w:t>
            </w:r>
          </w:p>
        </w:tc>
      </w:tr>
      <w:tr w:rsidR="00F269AA" w:rsidRPr="00F269AA" w14:paraId="65C74BE3" w14:textId="77777777" w:rsidTr="00F269AA">
        <w:trPr>
          <w:tblCellSpacing w:w="0" w:type="dxa"/>
          <w:jc w:val="center"/>
        </w:trPr>
        <w:tc>
          <w:tcPr>
            <w:tcW w:w="1575" w:type="dxa"/>
            <w:vAlign w:val="center"/>
            <w:hideMark/>
          </w:tcPr>
          <w:p w14:paraId="1E6D70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8503.0090</w:t>
            </w:r>
          </w:p>
        </w:tc>
        <w:tc>
          <w:tcPr>
            <w:tcW w:w="1560" w:type="dxa"/>
            <w:vAlign w:val="center"/>
            <w:hideMark/>
          </w:tcPr>
          <w:p w14:paraId="679393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8504.4000</w:t>
            </w:r>
          </w:p>
        </w:tc>
        <w:tc>
          <w:tcPr>
            <w:tcW w:w="1605" w:type="dxa"/>
            <w:vAlign w:val="center"/>
            <w:hideMark/>
          </w:tcPr>
          <w:p w14:paraId="239C60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8515.1900</w:t>
            </w:r>
          </w:p>
        </w:tc>
        <w:tc>
          <w:tcPr>
            <w:tcW w:w="1530" w:type="dxa"/>
            <w:vAlign w:val="center"/>
            <w:hideMark/>
          </w:tcPr>
          <w:p w14:paraId="413C3D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8517.8000</w:t>
            </w:r>
          </w:p>
        </w:tc>
        <w:tc>
          <w:tcPr>
            <w:tcW w:w="1635" w:type="dxa"/>
            <w:vAlign w:val="center"/>
            <w:hideMark/>
          </w:tcPr>
          <w:p w14:paraId="3F0960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8518.9090</w:t>
            </w:r>
          </w:p>
        </w:tc>
      </w:tr>
      <w:tr w:rsidR="00F269AA" w:rsidRPr="00F269AA" w14:paraId="31132663" w14:textId="77777777" w:rsidTr="00F269AA">
        <w:trPr>
          <w:tblCellSpacing w:w="0" w:type="dxa"/>
          <w:jc w:val="center"/>
        </w:trPr>
        <w:tc>
          <w:tcPr>
            <w:tcW w:w="1575" w:type="dxa"/>
            <w:vAlign w:val="center"/>
            <w:hideMark/>
          </w:tcPr>
          <w:p w14:paraId="29B731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8525.2040</w:t>
            </w:r>
          </w:p>
        </w:tc>
        <w:tc>
          <w:tcPr>
            <w:tcW w:w="1560" w:type="dxa"/>
            <w:vAlign w:val="center"/>
            <w:hideMark/>
          </w:tcPr>
          <w:p w14:paraId="73EB88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8529.9090</w:t>
            </w:r>
          </w:p>
        </w:tc>
        <w:tc>
          <w:tcPr>
            <w:tcW w:w="1605" w:type="dxa"/>
            <w:vAlign w:val="center"/>
            <w:hideMark/>
          </w:tcPr>
          <w:p w14:paraId="2DDF95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8531.1090</w:t>
            </w:r>
          </w:p>
        </w:tc>
        <w:tc>
          <w:tcPr>
            <w:tcW w:w="1530" w:type="dxa"/>
            <w:vAlign w:val="center"/>
            <w:hideMark/>
          </w:tcPr>
          <w:p w14:paraId="758764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8532.2900</w:t>
            </w:r>
          </w:p>
        </w:tc>
        <w:tc>
          <w:tcPr>
            <w:tcW w:w="1635" w:type="dxa"/>
            <w:vAlign w:val="center"/>
            <w:hideMark/>
          </w:tcPr>
          <w:p w14:paraId="661E3C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8533.2900</w:t>
            </w:r>
          </w:p>
        </w:tc>
      </w:tr>
      <w:tr w:rsidR="00F269AA" w:rsidRPr="00F269AA" w14:paraId="71C609A4" w14:textId="77777777" w:rsidTr="00F269AA">
        <w:trPr>
          <w:tblCellSpacing w:w="0" w:type="dxa"/>
          <w:jc w:val="center"/>
        </w:trPr>
        <w:tc>
          <w:tcPr>
            <w:tcW w:w="1575" w:type="dxa"/>
            <w:vAlign w:val="center"/>
            <w:hideMark/>
          </w:tcPr>
          <w:p w14:paraId="46B46D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8533.4000</w:t>
            </w:r>
          </w:p>
        </w:tc>
        <w:tc>
          <w:tcPr>
            <w:tcW w:w="1560" w:type="dxa"/>
            <w:vAlign w:val="center"/>
            <w:hideMark/>
          </w:tcPr>
          <w:p w14:paraId="12E6D5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8536.1000</w:t>
            </w:r>
          </w:p>
        </w:tc>
        <w:tc>
          <w:tcPr>
            <w:tcW w:w="1605" w:type="dxa"/>
            <w:vAlign w:val="center"/>
            <w:hideMark/>
          </w:tcPr>
          <w:p w14:paraId="3C884E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8536.2010</w:t>
            </w:r>
          </w:p>
        </w:tc>
        <w:tc>
          <w:tcPr>
            <w:tcW w:w="1530" w:type="dxa"/>
            <w:vAlign w:val="center"/>
            <w:hideMark/>
          </w:tcPr>
          <w:p w14:paraId="5447E5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8536.2090</w:t>
            </w:r>
          </w:p>
        </w:tc>
        <w:tc>
          <w:tcPr>
            <w:tcW w:w="1635" w:type="dxa"/>
            <w:vAlign w:val="center"/>
            <w:hideMark/>
          </w:tcPr>
          <w:p w14:paraId="6539B4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8536.3000</w:t>
            </w:r>
          </w:p>
        </w:tc>
      </w:tr>
      <w:tr w:rsidR="00F269AA" w:rsidRPr="00F269AA" w14:paraId="1DEC838C" w14:textId="77777777" w:rsidTr="00F269AA">
        <w:trPr>
          <w:tblCellSpacing w:w="0" w:type="dxa"/>
          <w:jc w:val="center"/>
        </w:trPr>
        <w:tc>
          <w:tcPr>
            <w:tcW w:w="1575" w:type="dxa"/>
            <w:vAlign w:val="center"/>
            <w:hideMark/>
          </w:tcPr>
          <w:p w14:paraId="556CD0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8536.4900</w:t>
            </w:r>
          </w:p>
        </w:tc>
        <w:tc>
          <w:tcPr>
            <w:tcW w:w="1560" w:type="dxa"/>
            <w:vAlign w:val="center"/>
            <w:hideMark/>
          </w:tcPr>
          <w:p w14:paraId="4A8630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8536.5000</w:t>
            </w:r>
          </w:p>
        </w:tc>
        <w:tc>
          <w:tcPr>
            <w:tcW w:w="1605" w:type="dxa"/>
            <w:vAlign w:val="center"/>
            <w:hideMark/>
          </w:tcPr>
          <w:p w14:paraId="190680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8536.6900</w:t>
            </w:r>
          </w:p>
        </w:tc>
        <w:tc>
          <w:tcPr>
            <w:tcW w:w="1530" w:type="dxa"/>
            <w:vAlign w:val="center"/>
            <w:hideMark/>
          </w:tcPr>
          <w:p w14:paraId="296AF1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8536.9000</w:t>
            </w:r>
          </w:p>
        </w:tc>
        <w:tc>
          <w:tcPr>
            <w:tcW w:w="1635" w:type="dxa"/>
            <w:vAlign w:val="center"/>
            <w:hideMark/>
          </w:tcPr>
          <w:p w14:paraId="06AC60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8539.2900</w:t>
            </w:r>
          </w:p>
        </w:tc>
      </w:tr>
      <w:tr w:rsidR="00F269AA" w:rsidRPr="00F269AA" w14:paraId="45BE7E0A" w14:textId="77777777" w:rsidTr="00F269AA">
        <w:trPr>
          <w:tblCellSpacing w:w="0" w:type="dxa"/>
          <w:jc w:val="center"/>
        </w:trPr>
        <w:tc>
          <w:tcPr>
            <w:tcW w:w="1575" w:type="dxa"/>
            <w:vAlign w:val="center"/>
            <w:hideMark/>
          </w:tcPr>
          <w:p w14:paraId="157F62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8541.1000</w:t>
            </w:r>
          </w:p>
        </w:tc>
        <w:tc>
          <w:tcPr>
            <w:tcW w:w="1560" w:type="dxa"/>
            <w:vAlign w:val="center"/>
            <w:hideMark/>
          </w:tcPr>
          <w:p w14:paraId="52F7B3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8541.2900</w:t>
            </w:r>
          </w:p>
        </w:tc>
        <w:tc>
          <w:tcPr>
            <w:tcW w:w="1605" w:type="dxa"/>
            <w:vAlign w:val="center"/>
            <w:hideMark/>
          </w:tcPr>
          <w:p w14:paraId="03A836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8541.3000</w:t>
            </w:r>
          </w:p>
        </w:tc>
        <w:tc>
          <w:tcPr>
            <w:tcW w:w="1530" w:type="dxa"/>
            <w:vAlign w:val="center"/>
            <w:hideMark/>
          </w:tcPr>
          <w:p w14:paraId="674545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8541.4000</w:t>
            </w:r>
          </w:p>
        </w:tc>
        <w:tc>
          <w:tcPr>
            <w:tcW w:w="1635" w:type="dxa"/>
            <w:vAlign w:val="center"/>
            <w:hideMark/>
          </w:tcPr>
          <w:p w14:paraId="678A75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8541.5000</w:t>
            </w:r>
          </w:p>
        </w:tc>
      </w:tr>
      <w:tr w:rsidR="00F269AA" w:rsidRPr="00F269AA" w14:paraId="4571A19D" w14:textId="77777777" w:rsidTr="00F269AA">
        <w:trPr>
          <w:tblCellSpacing w:w="0" w:type="dxa"/>
          <w:jc w:val="center"/>
        </w:trPr>
        <w:tc>
          <w:tcPr>
            <w:tcW w:w="1575" w:type="dxa"/>
            <w:vAlign w:val="center"/>
            <w:hideMark/>
          </w:tcPr>
          <w:p w14:paraId="37F62A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8542.2900</w:t>
            </w:r>
          </w:p>
        </w:tc>
        <w:tc>
          <w:tcPr>
            <w:tcW w:w="1560" w:type="dxa"/>
            <w:vAlign w:val="center"/>
            <w:hideMark/>
          </w:tcPr>
          <w:p w14:paraId="79B784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8544.4900</w:t>
            </w:r>
          </w:p>
        </w:tc>
        <w:tc>
          <w:tcPr>
            <w:tcW w:w="1605" w:type="dxa"/>
            <w:vAlign w:val="center"/>
            <w:hideMark/>
          </w:tcPr>
          <w:p w14:paraId="105EEA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8547.2000</w:t>
            </w:r>
          </w:p>
        </w:tc>
        <w:tc>
          <w:tcPr>
            <w:tcW w:w="1530" w:type="dxa"/>
            <w:vAlign w:val="center"/>
            <w:hideMark/>
          </w:tcPr>
          <w:p w14:paraId="24558D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9026.1000</w:t>
            </w:r>
          </w:p>
        </w:tc>
        <w:tc>
          <w:tcPr>
            <w:tcW w:w="1635" w:type="dxa"/>
            <w:vAlign w:val="center"/>
            <w:hideMark/>
          </w:tcPr>
          <w:p w14:paraId="012A0E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9026.2000</w:t>
            </w:r>
          </w:p>
        </w:tc>
      </w:tr>
      <w:tr w:rsidR="00F269AA" w:rsidRPr="00F269AA" w14:paraId="5D7157A0" w14:textId="77777777" w:rsidTr="00F269AA">
        <w:trPr>
          <w:tblCellSpacing w:w="0" w:type="dxa"/>
          <w:jc w:val="center"/>
        </w:trPr>
        <w:tc>
          <w:tcPr>
            <w:tcW w:w="1575" w:type="dxa"/>
            <w:vAlign w:val="center"/>
            <w:hideMark/>
          </w:tcPr>
          <w:p w14:paraId="3351E1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9026.8000</w:t>
            </w:r>
          </w:p>
        </w:tc>
        <w:tc>
          <w:tcPr>
            <w:tcW w:w="1560" w:type="dxa"/>
            <w:vAlign w:val="center"/>
            <w:hideMark/>
          </w:tcPr>
          <w:p w14:paraId="673B11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9026.9000</w:t>
            </w:r>
          </w:p>
        </w:tc>
        <w:tc>
          <w:tcPr>
            <w:tcW w:w="1605" w:type="dxa"/>
            <w:vAlign w:val="center"/>
            <w:hideMark/>
          </w:tcPr>
          <w:p w14:paraId="60228B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9028.2000</w:t>
            </w:r>
          </w:p>
        </w:tc>
        <w:tc>
          <w:tcPr>
            <w:tcW w:w="1530" w:type="dxa"/>
            <w:vAlign w:val="center"/>
            <w:hideMark/>
          </w:tcPr>
          <w:p w14:paraId="283CF3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9028.3000</w:t>
            </w:r>
          </w:p>
        </w:tc>
        <w:tc>
          <w:tcPr>
            <w:tcW w:w="1635" w:type="dxa"/>
            <w:vAlign w:val="center"/>
            <w:hideMark/>
          </w:tcPr>
          <w:p w14:paraId="45515D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9028.9000</w:t>
            </w:r>
          </w:p>
        </w:tc>
      </w:tr>
      <w:tr w:rsidR="00F269AA" w:rsidRPr="00F269AA" w14:paraId="264C41F2" w14:textId="77777777" w:rsidTr="00F269AA">
        <w:trPr>
          <w:tblCellSpacing w:w="0" w:type="dxa"/>
          <w:jc w:val="center"/>
        </w:trPr>
        <w:tc>
          <w:tcPr>
            <w:tcW w:w="1575" w:type="dxa"/>
            <w:vAlign w:val="center"/>
            <w:hideMark/>
          </w:tcPr>
          <w:p w14:paraId="603B76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9029.1000</w:t>
            </w:r>
          </w:p>
        </w:tc>
        <w:tc>
          <w:tcPr>
            <w:tcW w:w="1560" w:type="dxa"/>
            <w:vAlign w:val="center"/>
            <w:hideMark/>
          </w:tcPr>
          <w:p w14:paraId="6447BD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9029.2000</w:t>
            </w:r>
          </w:p>
        </w:tc>
        <w:tc>
          <w:tcPr>
            <w:tcW w:w="1605" w:type="dxa"/>
            <w:vAlign w:val="center"/>
            <w:hideMark/>
          </w:tcPr>
          <w:p w14:paraId="2F4F0C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9029.9000</w:t>
            </w:r>
          </w:p>
        </w:tc>
        <w:tc>
          <w:tcPr>
            <w:tcW w:w="1530" w:type="dxa"/>
            <w:vAlign w:val="center"/>
            <w:hideMark/>
          </w:tcPr>
          <w:p w14:paraId="069CF3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9030.3100</w:t>
            </w:r>
          </w:p>
        </w:tc>
        <w:tc>
          <w:tcPr>
            <w:tcW w:w="1635" w:type="dxa"/>
            <w:vAlign w:val="center"/>
            <w:hideMark/>
          </w:tcPr>
          <w:p w14:paraId="4E36C5B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568A9E6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9I.    . . . . .</w:t>
      </w:r>
    </w:p>
    <w:p w14:paraId="1EECC0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cooking oil, rice, flour, maize- meal and salt.</w:t>
      </w:r>
    </w:p>
    <w:p w14:paraId="7BA850B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w:t>
      </w:r>
    </w:p>
    <w:p w14:paraId="032E3CB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9J.</w:t>
      </w:r>
      <w:r w:rsidRPr="00F269AA">
        <w:rPr>
          <w:rFonts w:ascii="Calibri" w:eastAsia="Times New Roman" w:hAnsi="Calibri" w:cs="Calibri"/>
          <w:sz w:val="28"/>
          <w:szCs w:val="28"/>
        </w:rPr>
        <w:t>    </w:t>
      </w:r>
      <w:r w:rsidRPr="00F269AA">
        <w:rPr>
          <w:rFonts w:ascii="Calibri" w:eastAsia="Times New Roman" w:hAnsi="Calibri" w:cs="Calibri"/>
          <w:b/>
          <w:bCs/>
          <w:sz w:val="28"/>
          <w:szCs w:val="28"/>
        </w:rPr>
        <w:t>. . . . .</w:t>
      </w:r>
    </w:p>
    <w:p w14:paraId="1FDC6B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Raw Materials, Intermediate Goods, Finished Goods &amp; Capital Goods.</w:t>
      </w:r>
    </w:p>
    <w:p w14:paraId="66258ACA"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lastRenderedPageBreak/>
        <w:t>Substituted by SI 113/2012 with effect from</w:t>
      </w:r>
      <w:r w:rsidRPr="00F269AA">
        <w:rPr>
          <w:rFonts w:ascii="Calibri" w:eastAsia="Times New Roman" w:hAnsi="Calibri" w:cs="Calibri"/>
          <w:color w:val="808080"/>
          <w:sz w:val="20"/>
          <w:szCs w:val="20"/>
          <w:vertAlign w:val="superscript"/>
        </w:rPr>
        <w:t xml:space="preserve"> 2</w:t>
      </w:r>
      <w:r w:rsidRPr="00F269AA">
        <w:rPr>
          <w:rFonts w:ascii="Calibri" w:eastAsia="Times New Roman" w:hAnsi="Calibri" w:cs="Calibri"/>
          <w:color w:val="808080"/>
        </w:rPr>
        <w:t>2nd June, 2012 , amended by SI 178/12 with effect from the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October, 2012 : and those commodities marked * inserted by SI 36/13 with effect from the 22</w:t>
      </w:r>
      <w:r w:rsidRPr="00F269AA">
        <w:rPr>
          <w:rFonts w:ascii="Calibri" w:eastAsia="Times New Roman" w:hAnsi="Calibri" w:cs="Calibri"/>
          <w:color w:val="808080"/>
          <w:sz w:val="20"/>
          <w:szCs w:val="20"/>
          <w:vertAlign w:val="superscript"/>
        </w:rPr>
        <w:t>nd</w:t>
      </w:r>
      <w:r w:rsidRPr="00F269AA">
        <w:rPr>
          <w:rFonts w:ascii="Calibri" w:eastAsia="Times New Roman" w:hAnsi="Calibri" w:cs="Calibri"/>
          <w:color w:val="808080"/>
        </w:rPr>
        <w:t xml:space="preserve"> March, 2013 corrected by SI 47/13 gazetted on the</w:t>
      </w:r>
      <w:r w:rsidRPr="00F269AA">
        <w:rPr>
          <w:rFonts w:ascii="Calibri" w:eastAsia="Times New Roman" w:hAnsi="Calibri" w:cs="Calibri"/>
          <w:color w:val="808080"/>
          <w:sz w:val="20"/>
          <w:szCs w:val="20"/>
          <w:vertAlign w:val="superscript"/>
        </w:rPr>
        <w:t xml:space="preserve"> 1</w:t>
      </w:r>
      <w:r w:rsidRPr="00F269AA">
        <w:rPr>
          <w:rFonts w:ascii="Calibri" w:eastAsia="Times New Roman" w:hAnsi="Calibri" w:cs="Calibri"/>
          <w:color w:val="808080"/>
        </w:rPr>
        <w:t xml:space="preserve">2th April, 2013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230"/>
        <w:gridCol w:w="1695"/>
        <w:gridCol w:w="1755"/>
        <w:gridCol w:w="1380"/>
        <w:gridCol w:w="1904"/>
      </w:tblGrid>
      <w:tr w:rsidR="00F269AA" w:rsidRPr="00F269AA" w14:paraId="2B831871"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94A45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Heading No.</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158D2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77D6B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18DE5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Quantity</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BA171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Rate of Duty</w:t>
            </w:r>
          </w:p>
        </w:tc>
      </w:tr>
      <w:tr w:rsidR="00F269AA" w:rsidRPr="00F269AA" w14:paraId="7B5789A7"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F4D7F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04.02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B287E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0402.2190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B8C75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Other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689DC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Kg </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1E8CE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Free</w:t>
            </w:r>
          </w:p>
        </w:tc>
      </w:tr>
      <w:tr w:rsidR="00F269AA" w:rsidRPr="00F269AA" w14:paraId="5F367A1E"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848BBE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95DB7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[Above inserted </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B50E6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by SI 156/12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9BA87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with effect from </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3EEE7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October,2012 ] </w:t>
            </w:r>
          </w:p>
        </w:tc>
      </w:tr>
      <w:tr w:rsidR="00F269AA" w:rsidRPr="00F269AA" w14:paraId="117EB12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7F7C5F0"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sz w:val="28"/>
                <w:szCs w:val="28"/>
              </w:rPr>
              <w:t>11.01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77157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1101.0010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2324A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[Repealed by SI 178/12</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E63F2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with effect fro</w:t>
            </w:r>
            <w:r w:rsidRPr="00F269AA">
              <w:rPr>
                <w:rFonts w:ascii="Calibri" w:eastAsia="Times New Roman" w:hAnsi="Calibri" w:cs="Calibri"/>
                <w:sz w:val="20"/>
                <w:szCs w:val="20"/>
                <w:vertAlign w:val="superscript"/>
              </w:rPr>
              <w:t>m</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B6A20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October,2012]</w:t>
            </w:r>
          </w:p>
        </w:tc>
      </w:tr>
      <w:tr w:rsidR="00F269AA" w:rsidRPr="00F269AA" w14:paraId="770A260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45F7C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E3888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1101.0090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9E416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Pre-packed in immediate packings of less than 50Kg for retail sale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E388A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A1D74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08FD078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B613C0C"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12.08</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C4975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1208.1000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91C1B4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Of soya beans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64F95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63136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Free</w:t>
            </w:r>
          </w:p>
        </w:tc>
      </w:tr>
      <w:tr w:rsidR="00F269AA" w:rsidRPr="00F269AA" w14:paraId="5C869180"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E15D067"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15.07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5E8F8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1507.1000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5A094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Crude oil, whether or not degummed</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C6049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4EDA9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*Free</w:t>
            </w:r>
          </w:p>
        </w:tc>
      </w:tr>
      <w:tr w:rsidR="00F269AA" w:rsidRPr="00F269AA" w14:paraId="1FDB17DD"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188B125"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 xml:space="preserve">Above Code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400A3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was </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78DFF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Amended by SI 172/2013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D8832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Purporting to reduce the General rate from 15% to * FREE </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D173F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Which is the rate alreadygazetted by SI 113/20–2 -</w:t>
            </w:r>
            <w:r w:rsidRPr="00F269AA">
              <w:rPr>
                <w:rFonts w:ascii="Calibri" w:eastAsia="Times New Roman" w:hAnsi="Calibri" w:cs="Calibri"/>
                <w:b/>
                <w:bCs/>
                <w:sz w:val="28"/>
                <w:szCs w:val="28"/>
              </w:rPr>
              <w:t>Editor</w:t>
            </w:r>
          </w:p>
        </w:tc>
      </w:tr>
      <w:tr w:rsidR="00F269AA" w:rsidRPr="00F269AA" w14:paraId="2D780450"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32F44F7"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15.07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7757C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13F43A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313A4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3AA0B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6189A81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04A492D"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15.08</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CE634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67B63D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6B1D5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F5456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669529CA"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902ECE5"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lastRenderedPageBreak/>
              <w:t>15.09</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0470C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40AE8F4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3BC6D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ECDC1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12362269"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037106EC"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2234B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F1CD6B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06520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289F9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06A78A04"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1D2C75F"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E376E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F8FD4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BEAFD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110A5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23E5CCD1"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4666423"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71C84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C1DCB7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E1439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8DD7B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6E6FE80F"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1EF27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EC174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E8C15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F16CA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860A3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6A2FFA5A"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626875A"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15.13</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F2363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BBD924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2A282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F8631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767E7739"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DA439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04BE3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A66122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8D46D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86ADB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39307A6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CB0B14D"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15.15</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18ED0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EF035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052D9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565B0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3153351A"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3D3ECA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42B71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1C0687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D73DB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0B66B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624E6CA7"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028E9C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C9E68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42E93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9F048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20E86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55846DC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5AB3109"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38515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3953EF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F9E31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2E565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0129C13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474FB22"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6D320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CA1A6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09021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46CE8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321EA49F"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9E69FBE"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*25.23</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F8B156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2523.9000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5C15D3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 hydraulic cements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62131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1.Kg</w:t>
            </w:r>
          </w:p>
          <w:p w14:paraId="126BB8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9A3F5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71FF5D5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C9E3696"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27.12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CA0F5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2712.1090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5FBF2D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Petroleum jelly in other packings which of a content not exceeding 5 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DA0C5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BD128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7386A9FC"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CAC3994"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27.12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629C9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2712.1010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C23C1D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Petroleum jelly in immediate packings is 5 L and above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2CF16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DA44F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60412118"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0340FA7"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*30.04</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8492A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3004.3990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9F9BA4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C6B13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2D4FE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430DCDD1"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D9F8F4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D477B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*3004.9090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A69AEE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367A7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A84C8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435DBD39"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039D9E8D"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33.04</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0D82F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0A749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CC892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5ACDB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6DF0228C"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E311290"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33.06</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BA21C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53A428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?Tooth paste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717BC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4B279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7B8C18D5"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06A3CA3"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34.01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6A502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3662DF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Bath soap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1FDAC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BD73E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07FC9D12"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8A1A71A"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34.01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C9476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6A12E7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Laundry bar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08062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861B8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2A62E096"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01227F47"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34.02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37982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77F6D4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E908E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AAB58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6F8382AA"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E4EA858"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*40.16</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A9D07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4016.9330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52BB61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Oil seals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8F608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1BD20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5A37E764"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3389BD6"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*48.07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DBF1F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4807.0090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832261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6EC78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8C49F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3483A8EF"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DB4CC2F"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56.02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C09ED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5602.9000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3E0C48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0E1A7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BD9FB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3754C82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9F4960B"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*69.03</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72CE6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6903.9090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0A0541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1C7DB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B3E12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4D4D5117"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A8FEFCA"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72.11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EEEED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7211.9000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F288D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1D7D2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5FC553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00F12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21A29AB5"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A2CC70F"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72.11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2DD4C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7211.9000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4EDC64E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817DF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46D641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4A679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5FBEB6FD"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615C347"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72.16</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BF17D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7216.1000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A6736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U, I or H sections, not further worked than hot rolled, hot-drawn or extruded, of a height of less than 80 mm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49108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1.Kg</w:t>
            </w:r>
          </w:p>
          <w:p w14:paraId="6AFF31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B1215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286092DD"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27F00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D393F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7216.4020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850E6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 sections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29926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7312.    Kg</w:t>
            </w:r>
          </w:p>
          <w:p w14:paraId="087543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5B052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7F48F29C"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BEEDDD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5C215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7216.5000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1CEA4E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 Other angles, shapes and </w:t>
            </w:r>
            <w:r w:rsidRPr="00F269AA">
              <w:rPr>
                <w:rFonts w:ascii="Calibri" w:eastAsia="Times New Roman" w:hAnsi="Calibri" w:cs="Calibri"/>
                <w:sz w:val="28"/>
                <w:szCs w:val="28"/>
              </w:rPr>
              <w:lastRenderedPageBreak/>
              <w:t>sections, not further worked than hot-rolled, hot drawn or extruded</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F99A4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1. Kg</w:t>
            </w:r>
          </w:p>
          <w:p w14:paraId="6438BC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F99ED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5%</w:t>
            </w:r>
          </w:p>
        </w:tc>
      </w:tr>
      <w:tr w:rsidR="00F269AA" w:rsidRPr="00F269AA" w14:paraId="54031BF4"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C904B53"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72.17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6A684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7217.1000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D3011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Not planted or coated, whether or not polished</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82DFD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0752EB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3342F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2023A19E"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6543F7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913EB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7217.2000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4C2B94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Planted or coated with zinc</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EF483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455B06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01A68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6FFC7E65"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1FBE35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74D82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7217.9000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439853C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5D26F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3516FC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DE1F1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3B855541"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489D02B"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73.12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603D5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7312.1000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C26D9A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Stranded wire, ropes cables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977B7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0B645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23F711A1"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0524668C"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*73.18</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07ECA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7318.1500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B33E81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Other screws and bolts, whether or not with their nuts or washers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15B55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7E840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3C069A4A"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86C10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4C3BA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*7318.2200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3D6B31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 washers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EA062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9F376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0FF2AE3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459D05D"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*74.11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49B64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86DCDE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7816F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Kg </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BA0B9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61F99827"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C11968B"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*76.05</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9C93F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7605.1100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88DF03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 Of which the maximum cross-sectional </w:t>
            </w:r>
            <w:r w:rsidRPr="00F269AA">
              <w:rPr>
                <w:rFonts w:ascii="Calibri" w:eastAsia="Times New Roman" w:hAnsi="Calibri" w:cs="Calibri"/>
                <w:sz w:val="28"/>
                <w:szCs w:val="28"/>
              </w:rPr>
              <w:lastRenderedPageBreak/>
              <w:t>dimension exceeds 7 mm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84480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1.Kg</w:t>
            </w:r>
          </w:p>
          <w:p w14:paraId="370E6C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F635D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bl>
    <w:p w14:paraId="3F4EFB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goods imported for specific mine development operations</w:t>
      </w:r>
    </w:p>
    <w:p w14:paraId="540382E9"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190/2010 with effect from the 1st January, 2011.</w:t>
      </w:r>
    </w:p>
    <w:p w14:paraId="25C2118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9K. </w:t>
      </w:r>
      <w:r w:rsidRPr="00F269AA">
        <w:rPr>
          <w:rFonts w:ascii="Calibri" w:eastAsia="Times New Roman" w:hAnsi="Calibri" w:cs="Calibri"/>
          <w:sz w:val="28"/>
          <w:szCs w:val="28"/>
        </w:rPr>
        <w:t>(1) In this section—</w:t>
      </w:r>
    </w:p>
    <w:p w14:paraId="2126CBD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"holder" </w:t>
      </w:r>
      <w:r w:rsidRPr="00F269AA">
        <w:rPr>
          <w:rFonts w:ascii="Calibri" w:eastAsia="Times New Roman" w:hAnsi="Calibri" w:cs="Calibri"/>
          <w:sz w:val="28"/>
          <w:szCs w:val="28"/>
        </w:rPr>
        <w:t>and</w:t>
      </w:r>
      <w:r w:rsidRPr="00F269AA">
        <w:rPr>
          <w:rFonts w:ascii="Calibri" w:eastAsia="Times New Roman" w:hAnsi="Calibri" w:cs="Calibri"/>
          <w:b/>
          <w:bCs/>
          <w:sz w:val="28"/>
          <w:szCs w:val="28"/>
        </w:rPr>
        <w:t xml:space="preserve"> "mining location" </w:t>
      </w:r>
      <w:r w:rsidRPr="00F269AA">
        <w:rPr>
          <w:rFonts w:ascii="Calibri" w:eastAsia="Times New Roman" w:hAnsi="Calibri" w:cs="Calibri"/>
          <w:sz w:val="28"/>
          <w:szCs w:val="28"/>
        </w:rPr>
        <w:t xml:space="preserve">shall have the meanings assigned to them in the </w:t>
      </w:r>
      <w:hyperlink r:id="rId96" w:tooltip="ZS@2105" w:history="1">
        <w:r w:rsidRPr="00F269AA">
          <w:rPr>
            <w:rFonts w:ascii="Calibri" w:eastAsia="Times New Roman" w:hAnsi="Calibri" w:cs="Calibri"/>
            <w:color w:val="0000FF"/>
            <w:sz w:val="28"/>
            <w:szCs w:val="28"/>
            <w:u w:val="single"/>
          </w:rPr>
          <w:t>Mines and Minerals Act [</w:t>
        </w:r>
        <w:r w:rsidRPr="00F269AA">
          <w:rPr>
            <w:rFonts w:ascii="Calibri" w:eastAsia="Times New Roman" w:hAnsi="Calibri" w:cs="Calibri"/>
            <w:i/>
            <w:iCs/>
            <w:color w:val="0000FF"/>
            <w:sz w:val="28"/>
            <w:szCs w:val="28"/>
            <w:u w:val="single"/>
          </w:rPr>
          <w:t>Chapter 21:05</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 xml:space="preserve"> ;</w:t>
      </w:r>
    </w:p>
    <w:p w14:paraId="6867F87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"mining area" </w:t>
      </w:r>
      <w:r w:rsidRPr="00F269AA">
        <w:rPr>
          <w:rFonts w:ascii="Calibri" w:eastAsia="Times New Roman" w:hAnsi="Calibri" w:cs="Calibri"/>
          <w:sz w:val="28"/>
          <w:szCs w:val="28"/>
        </w:rPr>
        <w:t>means an area comprising the registered mining locations described in th</w:t>
      </w:r>
      <w:r w:rsidRPr="00F269AA">
        <w:rPr>
          <w:rFonts w:ascii="Calibri" w:eastAsia="Times New Roman" w:hAnsi="Calibri" w:cs="Calibri"/>
          <w:sz w:val="20"/>
          <w:szCs w:val="20"/>
          <w:vertAlign w:val="superscript"/>
        </w:rPr>
        <w:t xml:space="preserve">e </w:t>
      </w:r>
      <w:r w:rsidRPr="00F269AA">
        <w:rPr>
          <w:rFonts w:ascii="Calibri" w:eastAsia="Times New Roman" w:hAnsi="Calibri" w:cs="Calibri"/>
          <w:sz w:val="28"/>
          <w:szCs w:val="28"/>
        </w:rPr>
        <w:t xml:space="preserve">1st column of the </w:t>
      </w:r>
      <w:r w:rsidRPr="00F269AA">
        <w:rPr>
          <w:rFonts w:ascii="Calibri" w:eastAsia="Times New Roman" w:hAnsi="Calibri" w:cs="Calibri"/>
          <w:i/>
          <w:iCs/>
          <w:sz w:val="28"/>
          <w:szCs w:val="28"/>
        </w:rPr>
        <w:t>Second Schedule</w:t>
      </w:r>
      <w:r w:rsidRPr="00F269AA">
        <w:rPr>
          <w:rFonts w:ascii="Calibri" w:eastAsia="Times New Roman" w:hAnsi="Calibri" w:cs="Calibri"/>
          <w:sz w:val="28"/>
          <w:szCs w:val="28"/>
        </w:rPr>
        <w:t>;</w:t>
      </w:r>
    </w:p>
    <w:p w14:paraId="77B3A786"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 xml:space="preserve">This </w:t>
      </w:r>
      <w:r w:rsidRPr="00F269AA">
        <w:rPr>
          <w:rFonts w:ascii="Calibri" w:eastAsia="Times New Roman" w:hAnsi="Calibri" w:cs="Calibri"/>
          <w:b/>
          <w:bCs/>
          <w:i/>
          <w:iCs/>
          <w:color w:val="808080"/>
        </w:rPr>
        <w:t>Second Schedule</w:t>
      </w:r>
      <w:r w:rsidRPr="00F269AA">
        <w:rPr>
          <w:rFonts w:ascii="Calibri" w:eastAsia="Times New Roman" w:hAnsi="Calibri" w:cs="Calibri"/>
          <w:color w:val="808080"/>
        </w:rPr>
        <w:t xml:space="preserve"> appears at the very end of these Regulations, under the “First Schedule –Repeals” – Editor</w:t>
      </w:r>
    </w:p>
    <w:p w14:paraId="422EA5A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"mining commissioner" </w:t>
      </w:r>
      <w:r w:rsidRPr="00F269AA">
        <w:rPr>
          <w:rFonts w:ascii="Calibri" w:eastAsia="Times New Roman" w:hAnsi="Calibri" w:cs="Calibri"/>
          <w:sz w:val="28"/>
          <w:szCs w:val="28"/>
        </w:rPr>
        <w:t>means the mining commissioner of a mining district;</w:t>
      </w:r>
    </w:p>
    <w:p w14:paraId="1296001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"mining development operations" </w:t>
      </w:r>
      <w:r w:rsidRPr="00F269AA">
        <w:rPr>
          <w:rFonts w:ascii="Calibri" w:eastAsia="Times New Roman" w:hAnsi="Calibri" w:cs="Calibri"/>
          <w:sz w:val="28"/>
          <w:szCs w:val="28"/>
        </w:rPr>
        <w:t>means operations carried out for or in connection with the development of a mine situated in a mining area and includes—</w:t>
      </w:r>
    </w:p>
    <w:p w14:paraId="1F8F297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the sinking of shafts; and</w:t>
      </w:r>
    </w:p>
    <w:p w14:paraId="52364DF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installation of machinery, equipment, implements, utensils and other articles required for the purpose of producing minerals; and the construction and erection of facilities for the production, treatment, storage, gathering and conveyance of minerals;</w:t>
      </w:r>
    </w:p>
    <w:p w14:paraId="0858C14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"registered mining location" </w:t>
      </w:r>
      <w:r w:rsidRPr="00F269AA">
        <w:rPr>
          <w:rFonts w:ascii="Calibri" w:eastAsia="Times New Roman" w:hAnsi="Calibri" w:cs="Calibri"/>
          <w:sz w:val="28"/>
          <w:szCs w:val="28"/>
        </w:rPr>
        <w:t>has the meaning assigned to it in section 5(1) of the Mines and Minerals Act [</w:t>
      </w:r>
      <w:r w:rsidRPr="00F269AA">
        <w:rPr>
          <w:rFonts w:ascii="Calibri" w:eastAsia="Times New Roman" w:hAnsi="Calibri" w:cs="Calibri"/>
          <w:i/>
          <w:iCs/>
          <w:sz w:val="28"/>
          <w:szCs w:val="28"/>
        </w:rPr>
        <w:t>Chapter 21“05</w:t>
      </w:r>
      <w:r w:rsidRPr="00F269AA">
        <w:rPr>
          <w:rFonts w:ascii="Calibri" w:eastAsia="Times New Roman" w:hAnsi="Calibri" w:cs="Calibri"/>
          <w:sz w:val="28"/>
          <w:szCs w:val="28"/>
        </w:rPr>
        <w:t>];</w:t>
      </w:r>
    </w:p>
    <w:p w14:paraId="4FFAEF5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"Secretary" </w:t>
      </w:r>
      <w:r w:rsidRPr="00F269AA">
        <w:rPr>
          <w:rFonts w:ascii="Calibri" w:eastAsia="Times New Roman" w:hAnsi="Calibri" w:cs="Calibri"/>
          <w:sz w:val="28"/>
          <w:szCs w:val="28"/>
        </w:rPr>
        <w:t xml:space="preserve">means the Secretary of the Ministry responsible for the administration of the </w:t>
      </w:r>
      <w:hyperlink r:id="rId97" w:tooltip="ZS@2105" w:history="1">
        <w:r w:rsidRPr="00F269AA">
          <w:rPr>
            <w:rFonts w:ascii="Calibri" w:eastAsia="Times New Roman" w:hAnsi="Calibri" w:cs="Calibri"/>
            <w:color w:val="0000FF"/>
            <w:sz w:val="28"/>
            <w:szCs w:val="28"/>
            <w:u w:val="single"/>
          </w:rPr>
          <w:t>Mines and Minerals Act [</w:t>
        </w:r>
        <w:r w:rsidRPr="00F269AA">
          <w:rPr>
            <w:rFonts w:ascii="Calibri" w:eastAsia="Times New Roman" w:hAnsi="Calibri" w:cs="Calibri"/>
            <w:i/>
            <w:iCs/>
            <w:color w:val="0000FF"/>
            <w:sz w:val="28"/>
            <w:szCs w:val="28"/>
            <w:u w:val="single"/>
          </w:rPr>
          <w:t>Chapter 21:05</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 xml:space="preserve"> or any person authorised by him to exercise his functions under these regulations;</w:t>
      </w:r>
    </w:p>
    <w:p w14:paraId="68BCF22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"specified goods" </w:t>
      </w:r>
      <w:r w:rsidRPr="00F269AA">
        <w:rPr>
          <w:rFonts w:ascii="Calibri" w:eastAsia="Times New Roman" w:hAnsi="Calibri" w:cs="Calibri"/>
          <w:sz w:val="28"/>
          <w:szCs w:val="28"/>
        </w:rPr>
        <w:t>means goods of a capital nature specified in a list agreed to between the holder and the Secretary in consultation with the Commissioner-General;</w:t>
      </w:r>
    </w:p>
    <w:p w14:paraId="33A2FE0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"specified period" </w:t>
      </w:r>
      <w:r w:rsidRPr="00F269AA">
        <w:rPr>
          <w:rFonts w:ascii="Calibri" w:eastAsia="Times New Roman" w:hAnsi="Calibri" w:cs="Calibri"/>
          <w:sz w:val="28"/>
          <w:szCs w:val="28"/>
        </w:rPr>
        <w:t>in relation to any mining area, means the period specified opposite the mining area concerned in</w:t>
      </w:r>
      <w:r w:rsidRPr="00F269AA">
        <w:rPr>
          <w:rFonts w:ascii="Calibri" w:eastAsia="Times New Roman" w:hAnsi="Calibri" w:cs="Calibri"/>
          <w:sz w:val="20"/>
          <w:szCs w:val="20"/>
          <w:vertAlign w:val="superscript"/>
        </w:rPr>
        <w:t xml:space="preserve"> t</w:t>
      </w:r>
      <w:r w:rsidRPr="00F269AA">
        <w:rPr>
          <w:rFonts w:ascii="Calibri" w:eastAsia="Times New Roman" w:hAnsi="Calibri" w:cs="Calibri"/>
          <w:sz w:val="28"/>
          <w:szCs w:val="28"/>
        </w:rPr>
        <w:t xml:space="preserve">he 2nd column of the </w:t>
      </w:r>
      <w:r w:rsidRPr="00F269AA">
        <w:rPr>
          <w:rFonts w:ascii="Calibri" w:eastAsia="Times New Roman" w:hAnsi="Calibri" w:cs="Calibri"/>
          <w:i/>
          <w:iCs/>
          <w:sz w:val="28"/>
          <w:szCs w:val="28"/>
        </w:rPr>
        <w:t>Second Schedule</w:t>
      </w:r>
      <w:r w:rsidRPr="00F269AA">
        <w:rPr>
          <w:rFonts w:ascii="Calibri" w:eastAsia="Times New Roman" w:hAnsi="Calibri" w:cs="Calibri"/>
          <w:sz w:val="28"/>
          <w:szCs w:val="28"/>
        </w:rPr>
        <w:t>;</w:t>
      </w:r>
    </w:p>
    <w:p w14:paraId="0EF7A13E"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lastRenderedPageBreak/>
        <w:t xml:space="preserve">This </w:t>
      </w:r>
      <w:r w:rsidRPr="00F269AA">
        <w:rPr>
          <w:rFonts w:ascii="Calibri" w:eastAsia="Times New Roman" w:hAnsi="Calibri" w:cs="Calibri"/>
          <w:b/>
          <w:bCs/>
          <w:i/>
          <w:iCs/>
          <w:color w:val="808080"/>
        </w:rPr>
        <w:t>Second Schedule</w:t>
      </w:r>
      <w:r w:rsidRPr="00F269AA">
        <w:rPr>
          <w:rFonts w:ascii="Calibri" w:eastAsia="Times New Roman" w:hAnsi="Calibri" w:cs="Calibri"/>
          <w:color w:val="808080"/>
        </w:rPr>
        <w:t xml:space="preserve"> appears at the very end of these Regulations, under the “First Schedule –Repeals” – Editor</w:t>
      </w:r>
    </w:p>
    <w:p w14:paraId="4CF18D6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Subject to this section a suspension of duty shall be granted to a holder in respect of specified goods which, during the specified period, are imported by that holder for use solely and exclusively for mining development operations if the holder—</w:t>
      </w:r>
    </w:p>
    <w:p w14:paraId="69CBA0DB"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applies in writing for the suspension to the Commissioner-General; and</w:t>
      </w:r>
    </w:p>
    <w:p w14:paraId="43E6E0FA"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submits with such application information and documents referred to in </w:t>
      </w:r>
      <w:hyperlink r:id="rId98" w:anchor="9.3" w:tooltip="#9.3" w:history="1">
        <w:r w:rsidRPr="00F269AA">
          <w:rPr>
            <w:rFonts w:ascii="Calibri" w:eastAsia="Times New Roman" w:hAnsi="Calibri" w:cs="Calibri"/>
            <w:color w:val="0000FF"/>
            <w:sz w:val="28"/>
            <w:szCs w:val="28"/>
            <w:u w:val="single"/>
          </w:rPr>
          <w:t>subsection (3)</w:t>
        </w:r>
      </w:hyperlink>
      <w:r w:rsidRPr="00F269AA">
        <w:rPr>
          <w:rFonts w:ascii="Calibri" w:eastAsia="Times New Roman" w:hAnsi="Calibri" w:cs="Calibri"/>
          <w:sz w:val="28"/>
          <w:szCs w:val="28"/>
        </w:rPr>
        <w:t>; and</w:t>
      </w:r>
    </w:p>
    <w:p w14:paraId="0B51B47C"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obtains and submits with the application a certificate from the Secretary that the specified goods are eligible for a suspension in terms of this section; and</w:t>
      </w:r>
    </w:p>
    <w:p w14:paraId="5885AE78"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(d)  provides any other information relating to the specified goods that the Commissioner-General may reasonably request.</w:t>
      </w:r>
    </w:p>
    <w:p w14:paraId="1B831E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A person claiming a suspension in terms of this section shall—</w:t>
      </w:r>
    </w:p>
    <w:p w14:paraId="1048B13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(a) submit, with the application for the suspension, to the proper officer—</w:t>
      </w:r>
    </w:p>
    <w:p w14:paraId="4FC46F7D"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(i)  original invoices and other documents acceptable to the Commissioner-General in relation to importation of the specified goods; and</w:t>
      </w:r>
    </w:p>
    <w:p w14:paraId="3DF5F1B1"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(ii)  a declaration signed by the holder to the effect that the specified goods are to be used solely and exclusively for mine development operations; and</w:t>
      </w:r>
    </w:p>
    <w:p w14:paraId="1F45E0A1"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(iii)  an undertaking that, if the goods are not used for mine development operations the duty suspension will be paid immediately to the Commissioner-General; and</w:t>
      </w:r>
    </w:p>
    <w:p w14:paraId="56C74559"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(b)  identify the mine in respect of which the specified goods are to be used.</w:t>
      </w:r>
    </w:p>
    <w:p w14:paraId="35BC3E6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If any goods imported or taken out of bond under suspension in terms of this section are not used for the purpose specified, the duty suspended shall immediately become payable on the goods.</w:t>
      </w:r>
    </w:p>
    <w:p w14:paraId="11B2AB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(5) No person to whom a suspension of duty in respect of any specified goods has been granted in terms of this section shall sell or otherwise dispose of the goods in Zimbabwe without the prior permission of the Commissioner-General and, subject to </w:t>
      </w:r>
      <w:hyperlink r:id="rId99" w:anchor="9.6" w:tooltip="#9.6" w:history="1">
        <w:r w:rsidRPr="00F269AA">
          <w:rPr>
            <w:rFonts w:ascii="Calibri" w:eastAsia="Times New Roman" w:hAnsi="Calibri" w:cs="Calibri"/>
            <w:color w:val="0000FF"/>
            <w:sz w:val="28"/>
            <w:szCs w:val="28"/>
            <w:u w:val="single"/>
          </w:rPr>
          <w:t>subsection (6)</w:t>
        </w:r>
      </w:hyperlink>
      <w:r w:rsidRPr="00F269AA">
        <w:rPr>
          <w:rFonts w:ascii="Calibri" w:eastAsia="Times New Roman" w:hAnsi="Calibri" w:cs="Calibri"/>
          <w:sz w:val="28"/>
          <w:szCs w:val="28"/>
        </w:rPr>
        <w:t>, the payment of such duty on such goods.</w:t>
      </w:r>
    </w:p>
    <w:p w14:paraId="0E67E67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 If the Commissioner-General gives the permission referred to in </w:t>
      </w:r>
      <w:hyperlink r:id="rId100" w:anchor="9.5" w:tooltip="#9.5" w:history="1">
        <w:r w:rsidRPr="00F269AA">
          <w:rPr>
            <w:rFonts w:ascii="Calibri" w:eastAsia="Times New Roman" w:hAnsi="Calibri" w:cs="Calibri"/>
            <w:color w:val="0000FF"/>
            <w:sz w:val="28"/>
            <w:szCs w:val="28"/>
            <w:u w:val="single"/>
          </w:rPr>
          <w:t>subsection (5)</w:t>
        </w:r>
      </w:hyperlink>
      <w:r w:rsidRPr="00F269AA">
        <w:rPr>
          <w:rFonts w:ascii="Calibri" w:eastAsia="Times New Roman" w:hAnsi="Calibri" w:cs="Calibri"/>
          <w:sz w:val="28"/>
          <w:szCs w:val="28"/>
        </w:rPr>
        <w:t>, the Commissioner-General may, in respect of any goods which are to be sold or otherwise disposed of, authorise the payment of a lesser amount of duty than that suspended and, for the purpose of determining such lesser amount of duty, he may take into consideration any depreciation in the value of the goods since the date on which the duty was suspended:</w:t>
      </w:r>
    </w:p>
    <w:p w14:paraId="430149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Provided that the Commissioner-General may—</w:t>
      </w:r>
    </w:p>
    <w:p w14:paraId="237F16F8"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(a)  remit the duty on any such goods which are to be sold or otherwise disposed of </w:t>
      </w:r>
      <w:r w:rsidRPr="00F269AA">
        <w:rPr>
          <w:rFonts w:ascii="Calibri" w:eastAsia="Times New Roman" w:hAnsi="Calibri" w:cs="Calibri"/>
          <w:b/>
          <w:bCs/>
          <w:sz w:val="28"/>
          <w:szCs w:val="28"/>
        </w:rPr>
        <w:t>more than 5 years</w:t>
      </w:r>
      <w:r w:rsidRPr="00F269AA">
        <w:rPr>
          <w:rFonts w:ascii="Calibri" w:eastAsia="Times New Roman" w:hAnsi="Calibri" w:cs="Calibri"/>
          <w:sz w:val="28"/>
          <w:szCs w:val="28"/>
        </w:rPr>
        <w:t xml:space="preserve"> after the date on which duty was suspended;</w:t>
      </w:r>
    </w:p>
    <w:p w14:paraId="5DA0EF3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remit the duty on any piece of equipment imported under suspension in terms of this section, which to the satisfaction of the Commissioner-General, has been damaged beyond economical repair as a result of an accident.</w:t>
      </w:r>
    </w:p>
    <w:p w14:paraId="02055FD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 A person to whom a suspension has been granted in terms of this section shall maintain proper records in respect of the specified goods and shall account for them to the Commissioner-General when required to do so by him.</w:t>
      </w:r>
    </w:p>
    <w:p w14:paraId="233A1B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specified motor vehicles imported by Safari operators.</w:t>
      </w:r>
    </w:p>
    <w:p w14:paraId="074BAA9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199/12, replaced by SI 180/2014.</w:t>
      </w:r>
      <w:r w:rsidRPr="00F269AA">
        <w:rPr>
          <w:rFonts w:ascii="Calibri" w:eastAsia="Times New Roman" w:hAnsi="Calibri" w:cs="Calibri"/>
          <w:color w:val="808080"/>
        </w:rPr>
        <w:br/>
        <w:t>The Editor changed this *section number to below because 9K is already allocated by SI 190/2010. The period was extended by SI 146/2015 from the 31st December, 2015, to expire on 31st December, 2017: and was extended by SI 159/2017 to expire on the date below</w:t>
      </w:r>
    </w:p>
    <w:p w14:paraId="7CDBD09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*9KA. </w:t>
      </w:r>
      <w:r w:rsidRPr="00F269AA">
        <w:rPr>
          <w:rFonts w:ascii="Calibri" w:eastAsia="Times New Roman" w:hAnsi="Calibri" w:cs="Calibri"/>
          <w:sz w:val="28"/>
          <w:szCs w:val="28"/>
        </w:rPr>
        <w:t xml:space="preserve">With effect from 1st January, 2015 to </w:t>
      </w:r>
      <w:r w:rsidRPr="00F269AA">
        <w:rPr>
          <w:rFonts w:ascii="Calibri" w:eastAsia="Times New Roman" w:hAnsi="Calibri" w:cs="Calibri"/>
          <w:b/>
          <w:bCs/>
          <w:sz w:val="28"/>
          <w:szCs w:val="28"/>
        </w:rPr>
        <w:t>31st December, 2019,</w:t>
      </w:r>
      <w:r w:rsidRPr="00F269AA">
        <w:rPr>
          <w:rFonts w:ascii="Calibri" w:eastAsia="Times New Roman" w:hAnsi="Calibri" w:cs="Calibri"/>
          <w:sz w:val="28"/>
          <w:szCs w:val="28"/>
        </w:rPr>
        <w:t xml:space="preserve"> duty is suspended on specified motor vehicles under the following tariff codes as shown in the </w:t>
      </w:r>
      <w:r w:rsidRPr="00F269AA">
        <w:rPr>
          <w:rFonts w:ascii="Calibri" w:eastAsia="Times New Roman" w:hAnsi="Calibri" w:cs="Calibri"/>
          <w:i/>
          <w:iCs/>
          <w:sz w:val="28"/>
          <w:szCs w:val="28"/>
        </w:rPr>
        <w:t>Second Schedule:—</w:t>
      </w:r>
    </w:p>
    <w:p w14:paraId="17DD64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2376BE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1. </w:t>
      </w:r>
      <w:r w:rsidRPr="00F269AA">
        <w:rPr>
          <w:rFonts w:ascii="Calibri" w:eastAsia="Times New Roman" w:hAnsi="Calibri" w:cs="Calibri"/>
          <w:sz w:val="28"/>
          <w:szCs w:val="28"/>
        </w:rPr>
        <w:t>In these regulations —</w:t>
      </w:r>
    </w:p>
    <w:p w14:paraId="1D76465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exclusive use in the Safari Operator business</w:t>
      </w:r>
      <w:r w:rsidRPr="00F269AA">
        <w:rPr>
          <w:rFonts w:ascii="Calibri" w:eastAsia="Times New Roman" w:hAnsi="Calibri" w:cs="Calibri"/>
          <w:sz w:val="28"/>
          <w:szCs w:val="28"/>
        </w:rPr>
        <w:t>" means being used entirely for the purposes of the Safari Operator business in respect of their specified use, other than as a benefit to the employees or to the owner;</w:t>
      </w:r>
    </w:p>
    <w:p w14:paraId="5D75EA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Safari Operator</w:t>
      </w:r>
      <w:r w:rsidRPr="00F269AA">
        <w:rPr>
          <w:rFonts w:ascii="Calibri" w:eastAsia="Times New Roman" w:hAnsi="Calibri" w:cs="Calibri"/>
          <w:sz w:val="28"/>
          <w:szCs w:val="28"/>
        </w:rPr>
        <w:t>" means person or organisation —</w:t>
      </w:r>
    </w:p>
    <w:p w14:paraId="0FB00C0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registered with the Zimbabwe Tourism Authority and the Safari Association of Zimbabwe for a period of not less than 2 years; and</w:t>
      </w:r>
    </w:p>
    <w:p w14:paraId="6FC94E1D"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approved by the Minister responsible for Finance;</w:t>
      </w:r>
    </w:p>
    <w:p w14:paraId="18C6A0E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specified new motor vehicle</w:t>
      </w:r>
      <w:r w:rsidRPr="00F269AA">
        <w:rPr>
          <w:rFonts w:ascii="Calibri" w:eastAsia="Times New Roman" w:hAnsi="Calibri" w:cs="Calibri"/>
          <w:sz w:val="28"/>
          <w:szCs w:val="28"/>
        </w:rPr>
        <w:t xml:space="preserve">" means a new motor vehicle imported or a new motor vehicle taken out of bond which is listed in the </w:t>
      </w:r>
      <w:r w:rsidRPr="00F269AA">
        <w:rPr>
          <w:rFonts w:ascii="Calibri" w:eastAsia="Times New Roman" w:hAnsi="Calibri" w:cs="Calibri"/>
          <w:i/>
          <w:iCs/>
          <w:sz w:val="28"/>
          <w:szCs w:val="28"/>
        </w:rPr>
        <w:t>Second Schedule</w:t>
      </w:r>
      <w:r w:rsidRPr="00F269AA">
        <w:rPr>
          <w:rFonts w:ascii="Calibri" w:eastAsia="Times New Roman" w:hAnsi="Calibri" w:cs="Calibri"/>
          <w:sz w:val="28"/>
          <w:szCs w:val="28"/>
        </w:rPr>
        <w:t>.</w:t>
      </w:r>
    </w:p>
    <w:p w14:paraId="171692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safari operators</w:t>
      </w:r>
    </w:p>
    <w:p w14:paraId="57FB823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(1) The Minister of Finance and Economic Development in consultation with the Minister of Tourism and Hospitality Industry shall approve a suspension of duty in respect of specified motor vehicles for exclusive use in the Safari Operator business by Safari Operators registered with the Zimbabwe Tourism Authority and the Safari Operators Association of Zimbabwe.</w:t>
      </w:r>
    </w:p>
    <w:p w14:paraId="66C02B8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rebate of duty to an approved Safari Operator on the basis of non-compliance with </w:t>
      </w:r>
      <w:hyperlink r:id="rId101"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7553FF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goods</w:t>
      </w:r>
    </w:p>
    <w:p w14:paraId="326FDB0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(1) Any specified motor vehicle to be entered under a suspension of duty provided for in these regulations shall be entered for consumption at the port of entry nearest to the premises of the Safari Operator.</w:t>
      </w:r>
    </w:p>
    <w:p w14:paraId="0832520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 Safari Operator shall, when effecting entry on importation, or on removal from bond of the motor vehicle under a suspension, submit with the relevant bill of entry a declaration signed by him or her, to the effect that the specified motor vehicle is to be used solely in the Safari Operator's business.</w:t>
      </w:r>
    </w:p>
    <w:p w14:paraId="0D813F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Transfer of imported goods to another place of business</w:t>
      </w:r>
    </w:p>
    <w:p w14:paraId="3266D4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The Commissioner may authorise the transfer of the goods whose duty had been suspended, to another place of business of the same Safari Operator.</w:t>
      </w:r>
    </w:p>
    <w:p w14:paraId="2DF036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Disposal of rebated goods </w:t>
      </w:r>
    </w:p>
    <w:p w14:paraId="73737B8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5. (1) Subject to </w:t>
      </w:r>
      <w:hyperlink r:id="rId102" w:anchor="9.2" w:tooltip="#9.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03" w:anchor="9.3" w:tooltip="#9.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xml:space="preserve">, a Safari Operator shall not dispose of any motor vehicle cleared under these regulations </w:t>
      </w:r>
      <w:r w:rsidRPr="00F269AA">
        <w:rPr>
          <w:rFonts w:ascii="Calibri" w:eastAsia="Times New Roman" w:hAnsi="Calibri" w:cs="Calibri"/>
          <w:b/>
          <w:bCs/>
          <w:sz w:val="28"/>
          <w:szCs w:val="28"/>
        </w:rPr>
        <w:t>within 5 years</w:t>
      </w:r>
      <w:r w:rsidRPr="00F269AA">
        <w:rPr>
          <w:rFonts w:ascii="Calibri" w:eastAsia="Times New Roman" w:hAnsi="Calibri" w:cs="Calibri"/>
          <w:sz w:val="28"/>
          <w:szCs w:val="28"/>
        </w:rPr>
        <w:t xml:space="preserve"> of its importation unless —</w:t>
      </w:r>
    </w:p>
    <w:p w14:paraId="30573CE4"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1DC7D61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166BF87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the motor vehicle on payment of such duty, not exceeding the amount of duty suspended, as he or she thinks fit, if, in his or her opinion, the motor vehicle cannot be economically used for the purpose for which it was entered under suspension.</w:t>
      </w:r>
    </w:p>
    <w:p w14:paraId="47286A4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a motor vehicle, which would have been accidentally destroyed before being used in the Safari’ Operator's business may be remitted if the Commissioner is satisfied that every reasonable effort was made and precaution taken to prevent its destruction.</w:t>
      </w:r>
    </w:p>
    <w:p w14:paraId="748175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258709D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(1) Motor vehicles shall be admitted under a suspension only if the Safari Operator has furnished to the satisfaction of the Commissioner—</w:t>
      </w:r>
    </w:p>
    <w:p w14:paraId="489288A7"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 complete specification of each model of motor vehicle; and</w:t>
      </w:r>
    </w:p>
    <w:p w14:paraId="389143F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a completed suspension of duty form specified in the </w:t>
      </w:r>
      <w:r w:rsidRPr="00F269AA">
        <w:rPr>
          <w:rFonts w:ascii="Calibri" w:eastAsia="Times New Roman" w:hAnsi="Calibri" w:cs="Calibri"/>
          <w:i/>
          <w:iCs/>
          <w:sz w:val="28"/>
          <w:szCs w:val="28"/>
        </w:rPr>
        <w:t>First ScheduIe</w:t>
      </w:r>
      <w:r w:rsidRPr="00F269AA">
        <w:rPr>
          <w:rFonts w:ascii="Calibri" w:eastAsia="Times New Roman" w:hAnsi="Calibri" w:cs="Calibri"/>
          <w:sz w:val="28"/>
          <w:szCs w:val="28"/>
        </w:rPr>
        <w:t xml:space="preserve"> and</w:t>
      </w:r>
    </w:p>
    <w:p w14:paraId="37E81CCA"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a valid tax clearance certificate and proof of registration with ZIMRA.</w:t>
      </w:r>
    </w:p>
    <w:p w14:paraId="5EA5399D"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(2)  Specified motor vehicles listed in the </w:t>
      </w:r>
      <w:r w:rsidRPr="00F269AA">
        <w:rPr>
          <w:rFonts w:ascii="Calibri" w:eastAsia="Times New Roman" w:hAnsi="Calibri" w:cs="Calibri"/>
          <w:i/>
          <w:iCs/>
          <w:sz w:val="28"/>
          <w:szCs w:val="28"/>
        </w:rPr>
        <w:t>Second Schedule</w:t>
      </w:r>
      <w:r w:rsidRPr="00F269AA">
        <w:rPr>
          <w:rFonts w:ascii="Calibri" w:eastAsia="Times New Roman" w:hAnsi="Calibri" w:cs="Calibri"/>
          <w:sz w:val="28"/>
          <w:szCs w:val="28"/>
        </w:rPr>
        <w:t xml:space="preserve"> shall be eligible for suspension if imported or taken out of bond under the tariff heading indicated opposite thereto.</w:t>
      </w:r>
    </w:p>
    <w:p w14:paraId="03A019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power equipment, critical spares and transformer components imported by ZESA Enterprises (ZENT), Zimbabwe Electricity Transmission and Distribution Company (ZETDC) and Zimbabwe Power Company (ZPC)</w:t>
      </w:r>
    </w:p>
    <w:p w14:paraId="30097D53"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replaced by SI 113 of 2016 for one year from *23 September, 2016</w:t>
      </w:r>
      <w:r w:rsidRPr="00F269AA">
        <w:rPr>
          <w:rFonts w:ascii="Calibri" w:eastAsia="Times New Roman" w:hAnsi="Calibri" w:cs="Calibri"/>
          <w:color w:val="808080"/>
        </w:rPr>
        <w:br/>
        <w:t xml:space="preserve">Expired </w:t>
      </w:r>
      <w:r w:rsidRPr="00F269AA">
        <w:rPr>
          <w:rFonts w:ascii="Calibri" w:eastAsia="Times New Roman" w:hAnsi="Calibri" w:cs="Calibri"/>
          <w:b/>
          <w:bCs/>
          <w:color w:val="808080"/>
        </w:rPr>
        <w:t>23 September, 2017</w:t>
      </w:r>
    </w:p>
    <w:p w14:paraId="77199C0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9L. EXPIRED FIRST SCHEDULE</w:t>
      </w:r>
    </w:p>
    <w:p w14:paraId="2C84F3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SECOND SCHEDULE</w:t>
      </w:r>
      <w:r w:rsidRPr="00F269AA">
        <w:rPr>
          <w:rFonts w:ascii="Calibri" w:eastAsia="Times New Roman" w:hAnsi="Calibri" w:cs="Calibri"/>
          <w:sz w:val="28"/>
          <w:szCs w:val="28"/>
        </w:rPr>
        <w:br/>
        <w:t>MOTOR VEHICLES ELIGIBLE FOR SUSPENSION OF DUTY</w:t>
      </w:r>
    </w:p>
    <w:p w14:paraId="037F09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SAFARI OPERATORS</w:t>
      </w:r>
    </w:p>
    <w:p w14:paraId="3BA64C84"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extended and amended by SI 159/2017 to expire on the 31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December, 2019</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65"/>
        <w:gridCol w:w="5475"/>
      </w:tblGrid>
      <w:tr w:rsidR="00F269AA" w:rsidRPr="00F269AA" w14:paraId="75EC33C9"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75D233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Tariff Heading</w:t>
            </w:r>
          </w:p>
        </w:tc>
        <w:tc>
          <w:tcPr>
            <w:tcW w:w="5475" w:type="dxa"/>
            <w:tcBorders>
              <w:top w:val="outset" w:sz="6" w:space="0" w:color="auto"/>
              <w:left w:val="outset" w:sz="6" w:space="0" w:color="auto"/>
              <w:bottom w:val="outset" w:sz="6" w:space="0" w:color="auto"/>
              <w:right w:val="outset" w:sz="6" w:space="0" w:color="auto"/>
            </w:tcBorders>
            <w:vAlign w:val="center"/>
            <w:hideMark/>
          </w:tcPr>
          <w:p w14:paraId="1C0138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Description of Goods</w:t>
            </w:r>
          </w:p>
        </w:tc>
      </w:tr>
      <w:tr w:rsidR="00F269AA" w:rsidRPr="00F269AA" w14:paraId="38A6E0F8"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018B8B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8704.21.40</w:t>
            </w:r>
          </w:p>
        </w:tc>
        <w:tc>
          <w:tcPr>
            <w:tcW w:w="5475" w:type="dxa"/>
            <w:tcBorders>
              <w:top w:val="outset" w:sz="6" w:space="0" w:color="auto"/>
              <w:left w:val="outset" w:sz="6" w:space="0" w:color="auto"/>
              <w:bottom w:val="outset" w:sz="6" w:space="0" w:color="auto"/>
              <w:right w:val="outset" w:sz="6" w:space="0" w:color="auto"/>
            </w:tcBorders>
            <w:vAlign w:val="center"/>
            <w:hideMark/>
          </w:tcPr>
          <w:p w14:paraId="617DF82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Of a payload more than 800kg but not exceeding 1 400kg (but does not include models that are assembled by the local industry).</w:t>
            </w:r>
          </w:p>
        </w:tc>
      </w:tr>
      <w:tr w:rsidR="00F269AA" w:rsidRPr="00F269AA" w14:paraId="6DC969E2"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75114A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8704.21.90</w:t>
            </w:r>
          </w:p>
        </w:tc>
        <w:tc>
          <w:tcPr>
            <w:tcW w:w="5475" w:type="dxa"/>
            <w:tcBorders>
              <w:top w:val="outset" w:sz="6" w:space="0" w:color="auto"/>
              <w:left w:val="outset" w:sz="6" w:space="0" w:color="auto"/>
              <w:bottom w:val="outset" w:sz="6" w:space="0" w:color="auto"/>
              <w:right w:val="outset" w:sz="6" w:space="0" w:color="auto"/>
            </w:tcBorders>
            <w:vAlign w:val="center"/>
            <w:hideMark/>
          </w:tcPr>
          <w:p w14:paraId="335F659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Other (of a payload more than 800kg but not exceeding 1400kg) but does not include models that are assembled by the local industry</w:t>
            </w:r>
          </w:p>
        </w:tc>
      </w:tr>
      <w:tr w:rsidR="00F269AA" w:rsidRPr="00F269AA" w14:paraId="32602E60"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62EFF1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8704.31.40</w:t>
            </w:r>
          </w:p>
        </w:tc>
        <w:tc>
          <w:tcPr>
            <w:tcW w:w="5475" w:type="dxa"/>
            <w:tcBorders>
              <w:top w:val="outset" w:sz="6" w:space="0" w:color="auto"/>
              <w:left w:val="outset" w:sz="6" w:space="0" w:color="auto"/>
              <w:bottom w:val="outset" w:sz="6" w:space="0" w:color="auto"/>
              <w:right w:val="outset" w:sz="6" w:space="0" w:color="auto"/>
            </w:tcBorders>
            <w:vAlign w:val="center"/>
            <w:hideMark/>
          </w:tcPr>
          <w:p w14:paraId="2A2396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Of a payload more than 800kg but not exceeding 1 400 kg (but does not include models that are assembled by the local industry.)</w:t>
            </w:r>
          </w:p>
        </w:tc>
      </w:tr>
      <w:tr w:rsidR="00F269AA" w:rsidRPr="00F269AA" w14:paraId="70B9ECD3"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2EDFDD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8704.31.90</w:t>
            </w:r>
          </w:p>
        </w:tc>
        <w:tc>
          <w:tcPr>
            <w:tcW w:w="5475" w:type="dxa"/>
            <w:tcBorders>
              <w:top w:val="outset" w:sz="6" w:space="0" w:color="auto"/>
              <w:left w:val="outset" w:sz="6" w:space="0" w:color="auto"/>
              <w:bottom w:val="outset" w:sz="6" w:space="0" w:color="auto"/>
              <w:right w:val="outset" w:sz="6" w:space="0" w:color="auto"/>
            </w:tcBorders>
            <w:vAlign w:val="center"/>
            <w:hideMark/>
          </w:tcPr>
          <w:p w14:paraId="5D390D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Other (of a payload more than 800kg but not exceeding 1400kg (but does not include models that are assembled by the local industry).</w:t>
            </w:r>
          </w:p>
        </w:tc>
      </w:tr>
    </w:tbl>
    <w:p w14:paraId="27BF57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wheat flour imported by approved Importers</w:t>
      </w:r>
    </w:p>
    <w:p w14:paraId="72807BB7"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154/2012 w.e.f.1st October, 2012 and replaced by SI 183/2014 with effect from the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January, 2015</w:t>
      </w:r>
    </w:p>
    <w:p w14:paraId="46170CE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9M. </w:t>
      </w:r>
      <w:r w:rsidRPr="00F269AA">
        <w:rPr>
          <w:rFonts w:ascii="Calibri" w:eastAsia="Times New Roman" w:hAnsi="Calibri" w:cs="Calibri"/>
          <w:sz w:val="28"/>
          <w:szCs w:val="28"/>
        </w:rPr>
        <w:t>With effect from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January, 2015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 2016</w:t>
      </w:r>
      <w:r w:rsidRPr="00F269AA">
        <w:rPr>
          <w:rFonts w:ascii="Calibri" w:eastAsia="Times New Roman" w:hAnsi="Calibri" w:cs="Calibri"/>
          <w:sz w:val="28"/>
          <w:szCs w:val="28"/>
        </w:rPr>
        <w:t xml:space="preserve">, duty is suspended on </w:t>
      </w:r>
      <w:r w:rsidRPr="00F269AA">
        <w:rPr>
          <w:rFonts w:ascii="Calibri" w:eastAsia="Times New Roman" w:hAnsi="Calibri" w:cs="Calibri"/>
          <w:b/>
          <w:bCs/>
          <w:sz w:val="28"/>
          <w:szCs w:val="28"/>
        </w:rPr>
        <w:t>wheat flour</w:t>
      </w:r>
      <w:r w:rsidRPr="00F269AA">
        <w:rPr>
          <w:rFonts w:ascii="Calibri" w:eastAsia="Times New Roman" w:hAnsi="Calibri" w:cs="Calibri"/>
          <w:sz w:val="28"/>
          <w:szCs w:val="28"/>
        </w:rPr>
        <w:t xml:space="preserve"> imported by approved wheat importers.</w:t>
      </w:r>
    </w:p>
    <w:p w14:paraId="7D5793DF"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period was extended by SI 146/2015 to expire on the date above</w:t>
      </w:r>
    </w:p>
    <w:p w14:paraId="23D0BF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1A519A0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In these regulations: —</w:t>
      </w:r>
    </w:p>
    <w:p w14:paraId="478DF60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approved wheat flour importer</w:t>
      </w:r>
      <w:r w:rsidRPr="00F269AA">
        <w:rPr>
          <w:rFonts w:ascii="Calibri" w:eastAsia="Times New Roman" w:hAnsi="Calibri" w:cs="Calibri"/>
          <w:sz w:val="28"/>
          <w:szCs w:val="28"/>
        </w:rPr>
        <w:t xml:space="preserve">" means the importers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w:t>
      </w:r>
    </w:p>
    <w:p w14:paraId="2C241FF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wheat flour</w:t>
      </w:r>
      <w:r w:rsidRPr="00F269AA">
        <w:rPr>
          <w:rFonts w:ascii="Calibri" w:eastAsia="Times New Roman" w:hAnsi="Calibri" w:cs="Calibri"/>
          <w:sz w:val="28"/>
          <w:szCs w:val="28"/>
        </w:rPr>
        <w:t xml:space="preserve">" means wheat flour of tariff code </w:t>
      </w:r>
      <w:r w:rsidRPr="00F269AA">
        <w:rPr>
          <w:rFonts w:ascii="Calibri" w:eastAsia="Times New Roman" w:hAnsi="Calibri" w:cs="Calibri"/>
          <w:b/>
          <w:bCs/>
          <w:sz w:val="28"/>
          <w:szCs w:val="28"/>
        </w:rPr>
        <w:t>1101.0010</w:t>
      </w:r>
      <w:r w:rsidRPr="00F269AA">
        <w:rPr>
          <w:rFonts w:ascii="Calibri" w:eastAsia="Times New Roman" w:hAnsi="Calibri" w:cs="Calibri"/>
          <w:sz w:val="28"/>
          <w:szCs w:val="28"/>
        </w:rPr>
        <w:t xml:space="preserve">, being imported entirely for the blending purposes in quantities not exceeding the monthly tonnage specified against each approved importer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w:t>
      </w:r>
    </w:p>
    <w:p w14:paraId="00EB34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wheat flour importers</w:t>
      </w:r>
    </w:p>
    <w:p w14:paraId="5A3B90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(1) The Minister of Finance and Economic Development in consultation with the Minister of Agriculture, Mechanisation and Irrigation Development shall approve a list of wheat flour importers for the purpose of this suspension.</w:t>
      </w:r>
    </w:p>
    <w:p w14:paraId="3A34DEF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wheat flour importer on the basis of non-compliance with </w:t>
      </w:r>
      <w:hyperlink r:id="rId104"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i/>
          <w:iCs/>
          <w:sz w:val="28"/>
          <w:szCs w:val="28"/>
        </w:rPr>
        <w:t>.</w:t>
      </w:r>
    </w:p>
    <w:p w14:paraId="195ABE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wheat flour</w:t>
      </w:r>
    </w:p>
    <w:p w14:paraId="495803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3.</w:t>
      </w:r>
      <w:r w:rsidRPr="00F269AA">
        <w:rPr>
          <w:rFonts w:ascii="Calibri" w:eastAsia="Times New Roman" w:hAnsi="Calibri" w:cs="Calibri"/>
          <w:sz w:val="28"/>
          <w:szCs w:val="28"/>
        </w:rPr>
        <w:t xml:space="preserve"> (1) An approved wheat flour importer shall import wheat flour under suspension of duty as provided for in these regulations through a port of entry of its choice.</w:t>
      </w:r>
    </w:p>
    <w:p w14:paraId="5087D40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approved wheat flour importer shall, when effecting entry on importation, or on removal from bond of wheat flour under a suspension, submit with the relevant bill of entry a declaration signed by it, to the effect that the wheat flour is to be used for blending purposes at the approved wheat flour importer's business.</w:t>
      </w:r>
    </w:p>
    <w:p w14:paraId="05DDAD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The consignments or flour imported under these regulations shall be in the name of the approved wheat flour importer as listed in the</w:t>
      </w:r>
      <w:r w:rsidRPr="00F269AA">
        <w:rPr>
          <w:rFonts w:ascii="Calibri" w:eastAsia="Times New Roman" w:hAnsi="Calibri" w:cs="Calibri"/>
          <w:i/>
          <w:iCs/>
          <w:sz w:val="28"/>
          <w:szCs w:val="28"/>
        </w:rPr>
        <w:t xml:space="preserve"> Schedule</w:t>
      </w:r>
      <w:r w:rsidRPr="00F269AA">
        <w:rPr>
          <w:rFonts w:ascii="Calibri" w:eastAsia="Times New Roman" w:hAnsi="Calibri" w:cs="Calibri"/>
          <w:sz w:val="28"/>
          <w:szCs w:val="28"/>
        </w:rPr>
        <w:t xml:space="preserve"> .</w:t>
      </w:r>
    </w:p>
    <w:p w14:paraId="2462EB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01FBB62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 Subject to these regulations the effective rate of duty shall be </w:t>
      </w:r>
      <w:r w:rsidRPr="00F269AA">
        <w:rPr>
          <w:rFonts w:ascii="Calibri" w:eastAsia="Times New Roman" w:hAnsi="Calibri" w:cs="Calibri"/>
          <w:b/>
          <w:bCs/>
          <w:sz w:val="28"/>
          <w:szCs w:val="28"/>
        </w:rPr>
        <w:t>5%.</w:t>
      </w:r>
    </w:p>
    <w:p w14:paraId="30883B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rebated wheat flour</w:t>
      </w:r>
    </w:p>
    <w:p w14:paraId="7566548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 (1) Subject to sections (2) and (3) an approved wheat flour importer shall not dispose of any wheat flour cleared under suspension unless —</w:t>
      </w:r>
    </w:p>
    <w:p w14:paraId="71C6D454"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73CC876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0872B7F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(2) The Commissioner may authorise the disposal of wheat flour on payment of such duty, not exceeding the amount of duty suspended, as he or she thinks fit, if, in his opinion, the wheat flour cannot be economically used for the purpose for which it was entered under suspension.</w:t>
      </w:r>
    </w:p>
    <w:p w14:paraId="3408078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wheat flour, which would have been accidentally destroyed before being used in the approved wheat flour's business may be remitted if the Commissioner is satisfied that every reasonable effort was made and precaution taken to prevent its destruction.</w:t>
      </w:r>
    </w:p>
    <w:p w14:paraId="331476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331853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(1) Wheat flour shall be admitted under a suspension only if the approved wheat flour importer has, furnished to the satisfaction of the Commissioner —</w:t>
      </w:r>
    </w:p>
    <w:p w14:paraId="47540B0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an undertaking indicating the quantity being imported; and</w:t>
      </w:r>
    </w:p>
    <w:p w14:paraId="7E3916A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approved wheat flour importer's name as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to these regulations; and</w:t>
      </w:r>
    </w:p>
    <w:p w14:paraId="6F26636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(c)  a valid tax clearance certificate and proof of registration in terms of the </w:t>
      </w:r>
      <w:hyperlink r:id="rId105" w:tooltip="ZS@2311" w:history="1">
        <w:r w:rsidRPr="00F269AA">
          <w:rPr>
            <w:rFonts w:ascii="Calibri" w:eastAsia="Times New Roman" w:hAnsi="Calibri" w:cs="Calibri"/>
            <w:color w:val="0000FF"/>
            <w:sz w:val="28"/>
            <w:szCs w:val="28"/>
            <w:u w:val="single"/>
          </w:rPr>
          <w:t>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i/>
          <w:iCs/>
          <w:sz w:val="28"/>
          <w:szCs w:val="28"/>
        </w:rPr>
        <w:t>.</w:t>
      </w:r>
    </w:p>
    <w:p w14:paraId="2EC027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SCHEDULE</w:t>
      </w:r>
      <w:r w:rsidRPr="00F269AA">
        <w:rPr>
          <w:rFonts w:ascii="Calibri" w:eastAsia="Times New Roman" w:hAnsi="Calibri" w:cs="Calibri"/>
          <w:sz w:val="28"/>
          <w:szCs w:val="28"/>
        </w:rPr>
        <w:br/>
        <w:t>APPROVED WHEAT FLOUR IMPORTERS ELIGIBLE FOR SUSPENSION OF DUTY</w:t>
      </w:r>
    </w:p>
    <w:p w14:paraId="1CB3A0A9"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Schedule substituted by SI 135/2015 with effect from the 31st December, 2015</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870"/>
        <w:gridCol w:w="1350"/>
        <w:gridCol w:w="2100"/>
      </w:tblGrid>
      <w:tr w:rsidR="00F269AA" w:rsidRPr="00F269AA" w14:paraId="1495FE52"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322746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Name of Company</w:t>
            </w:r>
          </w:p>
        </w:tc>
        <w:tc>
          <w:tcPr>
            <w:tcW w:w="1350" w:type="dxa"/>
            <w:tcBorders>
              <w:top w:val="outset" w:sz="6" w:space="0" w:color="auto"/>
              <w:left w:val="outset" w:sz="6" w:space="0" w:color="auto"/>
              <w:bottom w:val="outset" w:sz="6" w:space="0" w:color="auto"/>
              <w:right w:val="outset" w:sz="6" w:space="0" w:color="auto"/>
            </w:tcBorders>
            <w:vAlign w:val="center"/>
            <w:hideMark/>
          </w:tcPr>
          <w:p w14:paraId="27D673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Trading as</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91854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Approved monthly allocation</w:t>
            </w:r>
          </w:p>
          <w:p w14:paraId="6565FC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(Metric Tonnes)</w:t>
            </w:r>
          </w:p>
        </w:tc>
      </w:tr>
      <w:tr w:rsidR="00F269AA" w:rsidRPr="00F269AA" w14:paraId="28F0AA58"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594A4E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Lobel's Bread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2B285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Lobel's Bread</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5CA9C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1 300</w:t>
            </w:r>
          </w:p>
        </w:tc>
      </w:tr>
      <w:tr w:rsidR="00F269AA" w:rsidRPr="00F269AA" w14:paraId="18F90087"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33C3C6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Proton Bakers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78A55E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Proton Bakers</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B3771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750</w:t>
            </w:r>
          </w:p>
        </w:tc>
      </w:tr>
      <w:tr w:rsidR="00F269AA" w:rsidRPr="00F269AA" w14:paraId="1708A558"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2395F7D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Right Call Investments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4B50A5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FFB4E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w:t>
            </w:r>
          </w:p>
        </w:tc>
      </w:tr>
      <w:tr w:rsidR="00F269AA" w:rsidRPr="00F269AA" w14:paraId="74EF8BC7"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41BBDE0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Lobels Biscuits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5F41DA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C6976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w:t>
            </w:r>
          </w:p>
        </w:tc>
      </w:tr>
      <w:tr w:rsidR="00F269AA" w:rsidRPr="00F269AA" w14:paraId="2604A8CF"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24D24D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Arenel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32E0CE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5645B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130</w:t>
            </w:r>
          </w:p>
        </w:tc>
      </w:tr>
      <w:tr w:rsidR="00F269AA" w:rsidRPr="00F269AA" w14:paraId="438B96CC"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1BCCC6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Bread Company Zimbabwe</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9E8B4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Innscor Africa</w:t>
            </w:r>
          </w:p>
        </w:tc>
        <w:tc>
          <w:tcPr>
            <w:tcW w:w="2100" w:type="dxa"/>
            <w:tcBorders>
              <w:top w:val="outset" w:sz="6" w:space="0" w:color="auto"/>
              <w:left w:val="outset" w:sz="6" w:space="0" w:color="auto"/>
              <w:bottom w:val="outset" w:sz="6" w:space="0" w:color="auto"/>
              <w:right w:val="outset" w:sz="6" w:space="0" w:color="auto"/>
            </w:tcBorders>
            <w:vAlign w:val="center"/>
            <w:hideMark/>
          </w:tcPr>
          <w:p w14:paraId="0F5ED1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650</w:t>
            </w:r>
          </w:p>
        </w:tc>
      </w:tr>
      <w:tr w:rsidR="00F269AA" w:rsidRPr="00F269AA" w14:paraId="3B780E9A"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5D24D5B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J. Mapuvire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927C3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Nyaningwe Bakery</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591F5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100</w:t>
            </w:r>
          </w:p>
        </w:tc>
      </w:tr>
    </w:tbl>
    <w:p w14:paraId="07D4ED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Carbon Dioxide Compliant and</w:t>
      </w:r>
      <w:r w:rsidRPr="00F269AA">
        <w:rPr>
          <w:rFonts w:ascii="Calibri" w:eastAsia="Times New Roman" w:hAnsi="Calibri" w:cs="Calibri"/>
          <w:i/>
          <w:iCs/>
          <w:sz w:val="28"/>
          <w:szCs w:val="28"/>
        </w:rPr>
        <w:br/>
        <w:t>Hydrofluorocarbon-free Coolers imported by Approved Importers</w:t>
      </w:r>
    </w:p>
    <w:p w14:paraId="0EA66E3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82/13; substituted by SI 127/14 expired on 31st December, 2014; re-enacted by SI 51/2015 gazetted on the 17</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 2015 , and further by SI 60/2016 gazetted on the 10</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June,2016</w:t>
      </w:r>
      <w:r w:rsidRPr="00F269AA">
        <w:rPr>
          <w:rFonts w:ascii="Calibri" w:eastAsia="Times New Roman" w:hAnsi="Calibri" w:cs="Calibri"/>
          <w:b/>
          <w:bCs/>
          <w:color w:val="808080"/>
        </w:rPr>
        <w:t>.</w:t>
      </w:r>
      <w:r w:rsidRPr="00F269AA">
        <w:rPr>
          <w:rFonts w:ascii="Calibri" w:eastAsia="Times New Roman" w:hAnsi="Calibri" w:cs="Calibri"/>
          <w:color w:val="808080"/>
        </w:rPr>
        <w:t>]</w:t>
      </w:r>
    </w:p>
    <w:p w14:paraId="21DFA7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9N. </w:t>
      </w:r>
      <w:r w:rsidRPr="00F269AA">
        <w:rPr>
          <w:rFonts w:ascii="Calibri" w:eastAsia="Times New Roman" w:hAnsi="Calibri" w:cs="Calibri"/>
          <w:sz w:val="28"/>
          <w:szCs w:val="28"/>
        </w:rPr>
        <w:t>With effect from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January, 2016 up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July, 2016</w:t>
      </w:r>
      <w:r w:rsidRPr="00F269AA">
        <w:rPr>
          <w:rFonts w:ascii="Calibri" w:eastAsia="Times New Roman" w:hAnsi="Calibri" w:cs="Calibri"/>
          <w:sz w:val="28"/>
          <w:szCs w:val="28"/>
        </w:rPr>
        <w:t xml:space="preserve"> duty is suspended on carbon dioxide compliant and hydrofluoro carbon free (HFC-free) coolers imported by approved importers.</w:t>
      </w:r>
    </w:p>
    <w:p w14:paraId="1C20FA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382790D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In these regulations—</w:t>
      </w:r>
    </w:p>
    <w:p w14:paraId="60EC2F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importer</w:t>
      </w:r>
      <w:r w:rsidRPr="00F269AA">
        <w:rPr>
          <w:rFonts w:ascii="Calibri" w:eastAsia="Times New Roman" w:hAnsi="Calibri" w:cs="Calibri"/>
          <w:sz w:val="28"/>
          <w:szCs w:val="28"/>
        </w:rPr>
        <w:t xml:space="preserve">" means an importer approved by the Minister of Finance and Economic Development to import carbon dioxide compliant and HFC-free coolers duty free as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to these regulations;</w:t>
      </w:r>
    </w:p>
    <w:p w14:paraId="5FF908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carbon dioxide compliant and HFC-free coolers</w:t>
      </w:r>
      <w:r w:rsidRPr="00F269AA">
        <w:rPr>
          <w:rFonts w:ascii="Calibri" w:eastAsia="Times New Roman" w:hAnsi="Calibri" w:cs="Calibri"/>
          <w:sz w:val="28"/>
          <w:szCs w:val="28"/>
        </w:rPr>
        <w:t>" means refrigeration equipment that use compressed carbon dioxide as a refrigerant and is HFC Free; and</w:t>
      </w:r>
    </w:p>
    <w:p w14:paraId="6FD538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duty</w:t>
      </w:r>
      <w:r w:rsidRPr="00F269AA">
        <w:rPr>
          <w:rFonts w:ascii="Calibri" w:eastAsia="Times New Roman" w:hAnsi="Calibri" w:cs="Calibri"/>
          <w:sz w:val="28"/>
          <w:szCs w:val="28"/>
        </w:rPr>
        <w:t xml:space="preserve">" means rebate of </w:t>
      </w:r>
      <w:r w:rsidRPr="00F269AA">
        <w:rPr>
          <w:rFonts w:ascii="Calibri" w:eastAsia="Times New Roman" w:hAnsi="Calibri" w:cs="Calibri"/>
          <w:b/>
          <w:bCs/>
          <w:sz w:val="28"/>
          <w:szCs w:val="28"/>
        </w:rPr>
        <w:t>surtax</w:t>
      </w:r>
      <w:r w:rsidRPr="00F269AA">
        <w:rPr>
          <w:rFonts w:ascii="Calibri" w:eastAsia="Times New Roman" w:hAnsi="Calibri" w:cs="Calibri"/>
          <w:sz w:val="28"/>
          <w:szCs w:val="28"/>
        </w:rPr>
        <w:t xml:space="preserve"> only.</w:t>
      </w:r>
    </w:p>
    <w:p w14:paraId="61F13E1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Carbon Dioxide Compliant and HFC-Free Coolers Importers</w:t>
      </w:r>
    </w:p>
    <w:p w14:paraId="7EE780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(1) The Minister of Finance and Economic Development approved a suspension of duty in respect of new carbon dioxide compliant and HCF-free coolers falling in tariff code 8418.5000 and imported by an approved importer.</w:t>
      </w:r>
    </w:p>
    <w:p w14:paraId="122EE75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shall suspend duty on new carbon dioxide compliant and HFC-free coolers imported by an approved importer up to a maximum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2C6CFB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Carbon Dioxide Compliant and HFC-</w:t>
      </w:r>
    </w:p>
    <w:p w14:paraId="6C02A8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Free Coolers</w:t>
      </w:r>
    </w:p>
    <w:p w14:paraId="3D10A9D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3</w:t>
      </w:r>
      <w:r w:rsidRPr="00F269AA">
        <w:rPr>
          <w:rFonts w:ascii="Calibri" w:eastAsia="Times New Roman" w:hAnsi="Calibri" w:cs="Calibri"/>
          <w:sz w:val="28"/>
          <w:szCs w:val="28"/>
        </w:rPr>
        <w:t xml:space="preserve">.(1) New carbon dioxide compliant and HCF-free coolers falling in tariff code </w:t>
      </w:r>
      <w:r w:rsidRPr="00F269AA">
        <w:rPr>
          <w:rFonts w:ascii="Calibri" w:eastAsia="Times New Roman" w:hAnsi="Calibri" w:cs="Calibri"/>
          <w:b/>
          <w:bCs/>
          <w:sz w:val="28"/>
          <w:szCs w:val="28"/>
        </w:rPr>
        <w:t>8418.5000</w:t>
      </w:r>
      <w:r w:rsidRPr="00F269AA">
        <w:rPr>
          <w:rFonts w:ascii="Calibri" w:eastAsia="Times New Roman" w:hAnsi="Calibri" w:cs="Calibri"/>
          <w:sz w:val="28"/>
          <w:szCs w:val="28"/>
        </w:rPr>
        <w:t xml:space="preserve"> to be entered under suspension of duty provided for in terms of these regulations shall be entered for consumption at any port of entry.</w:t>
      </w:r>
    </w:p>
    <w:p w14:paraId="435059B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An approved importer shall, when effecting entry on importation, or on removal from bond of new carbon dioxide compliant and HCF-Free coolers falling in tariff code 8418.5000 under suspension, submit with the relevant bill of entry a declaration signed by the approved importer to the effect that the carbon dioxide compliant and HFC-Free coolers are not to be disposed of in Zimbabwe </w:t>
      </w:r>
      <w:r w:rsidRPr="00F269AA">
        <w:rPr>
          <w:rFonts w:ascii="Calibri" w:eastAsia="Times New Roman" w:hAnsi="Calibri" w:cs="Calibri"/>
          <w:b/>
          <w:bCs/>
          <w:sz w:val="28"/>
          <w:szCs w:val="28"/>
        </w:rPr>
        <w:t>within 5 years</w:t>
      </w:r>
      <w:r w:rsidRPr="00F269AA">
        <w:rPr>
          <w:rFonts w:ascii="Calibri" w:eastAsia="Times New Roman" w:hAnsi="Calibri" w:cs="Calibri"/>
          <w:sz w:val="28"/>
          <w:szCs w:val="28"/>
        </w:rPr>
        <w:t xml:space="preserve"> from date of importation.</w:t>
      </w:r>
    </w:p>
    <w:p w14:paraId="7C8EE6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goods cleared under suspension of duty</w:t>
      </w:r>
    </w:p>
    <w:p w14:paraId="111B498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4</w:t>
      </w:r>
      <w:r w:rsidRPr="00F269AA">
        <w:rPr>
          <w:rFonts w:ascii="Calibri" w:eastAsia="Times New Roman" w:hAnsi="Calibri" w:cs="Calibri"/>
          <w:sz w:val="28"/>
          <w:szCs w:val="28"/>
        </w:rPr>
        <w:t>.(1) Subject to sections (2) and (3) an approved importer shall not dispose of any carbon dioxide compliant and HFC-Free coolers cleared under suspension of duty unless—</w:t>
      </w:r>
    </w:p>
    <w:p w14:paraId="5EE06F5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631B8E3B"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suspended duty in accordance with these regulations has been made.</w:t>
      </w:r>
    </w:p>
    <w:p w14:paraId="332C476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any carbon dioxide compliant and HFC-Free coolers cleared under suspension on payment of such duty, not exceeding the amount of duty suspended, as he or she thinks fit, if in his or her opinion, the carbon dioxide compliant and HFC-Free coolers cannot be economically used for the purpose for which they were entered under suspension.</w:t>
      </w:r>
    </w:p>
    <w:p w14:paraId="44BCD9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on carbon dioxide compliant and HFC-Free coolers cleared under suspension, which would have been accidentally destroyed before being used in the approved importer's business may be remitted if the Commissioner is satisfied that every reasonable effort was made and precaution taken to prevent their destruction.</w:t>
      </w:r>
    </w:p>
    <w:p w14:paraId="1BFE04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7B03F05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5</w:t>
      </w:r>
      <w:r w:rsidRPr="00F269AA">
        <w:rPr>
          <w:rFonts w:ascii="Calibri" w:eastAsia="Times New Roman" w:hAnsi="Calibri" w:cs="Calibri"/>
          <w:sz w:val="28"/>
          <w:szCs w:val="28"/>
        </w:rPr>
        <w:t>. Carbon dioxide compliant and HFC-Free coolers shall be admitted under suspension only if the approved importer has furnished to the satisfaction of the Commissioner—</w:t>
      </w:r>
    </w:p>
    <w:p w14:paraId="6129579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(a)  a declaration that the carbon dioxide compliant and HFC-Free coolers being imported are carbon dioxide compliant ; and</w:t>
      </w:r>
    </w:p>
    <w:p w14:paraId="0A11DEB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a valid tax clearance certificate and proof of registration in terms of the </w:t>
      </w:r>
      <w:hyperlink r:id="rId106" w:tooltip="ZS@2311" w:history="1">
        <w:r w:rsidRPr="00F269AA">
          <w:rPr>
            <w:rFonts w:ascii="Calibri" w:eastAsia="Times New Roman" w:hAnsi="Calibri" w:cs="Calibri"/>
            <w:color w:val="0000FF"/>
            <w:sz w:val="28"/>
            <w:szCs w:val="28"/>
            <w:u w:val="single"/>
          </w:rPr>
          <w:t>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6A993E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SCHEDULE</w:t>
      </w:r>
      <w:r w:rsidRPr="00F269AA">
        <w:rPr>
          <w:rFonts w:ascii="Calibri" w:eastAsia="Times New Roman" w:hAnsi="Calibri" w:cs="Calibri"/>
          <w:sz w:val="28"/>
          <w:szCs w:val="28"/>
        </w:rPr>
        <w:br/>
        <w:t>APPROVED IMPORTERS ELIGIBLE FOR SUSPENSION OF DUTY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818"/>
        <w:gridCol w:w="1380"/>
        <w:gridCol w:w="1500"/>
        <w:gridCol w:w="1560"/>
        <w:gridCol w:w="750"/>
        <w:gridCol w:w="375"/>
      </w:tblGrid>
      <w:tr w:rsidR="00F269AA" w:rsidRPr="00F269AA" w14:paraId="54727F57"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13F663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APPROVED IMPORTER</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6E62C3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APPROVED</w:t>
            </w:r>
          </w:p>
          <w:p w14:paraId="5DE922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COOLER TYPE</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53D0ED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TOTAL NUMBER OF COOLERS APPROVED FOR 2016 </w:t>
            </w:r>
          </w:p>
        </w:tc>
        <w:tc>
          <w:tcPr>
            <w:tcW w:w="375" w:type="dxa"/>
            <w:tcBorders>
              <w:top w:val="outset" w:sz="6" w:space="0" w:color="auto"/>
              <w:left w:val="outset" w:sz="6" w:space="0" w:color="auto"/>
              <w:bottom w:val="outset" w:sz="6" w:space="0" w:color="auto"/>
              <w:right w:val="outset" w:sz="6" w:space="0" w:color="auto"/>
            </w:tcBorders>
            <w:vAlign w:val="center"/>
            <w:hideMark/>
          </w:tcPr>
          <w:p w14:paraId="1135B52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CFBED26"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478C09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DELTA</w:t>
            </w:r>
          </w:p>
          <w:p w14:paraId="62672F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CORPORATION LTD</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2B8337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EV24 SSD R 134A Single Door Cooler </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63EB25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210</w:t>
            </w:r>
          </w:p>
        </w:tc>
        <w:tc>
          <w:tcPr>
            <w:tcW w:w="375" w:type="dxa"/>
            <w:tcBorders>
              <w:top w:val="outset" w:sz="6" w:space="0" w:color="auto"/>
              <w:left w:val="outset" w:sz="6" w:space="0" w:color="auto"/>
              <w:bottom w:val="outset" w:sz="6" w:space="0" w:color="auto"/>
              <w:right w:val="outset" w:sz="6" w:space="0" w:color="auto"/>
            </w:tcBorders>
            <w:vAlign w:val="center"/>
            <w:hideMark/>
          </w:tcPr>
          <w:p w14:paraId="4F04FA1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34D7CE3"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37C590A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314AA2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eKOCool-35 Solar Chest Cooler</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173B32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w:t>
            </w:r>
          </w:p>
        </w:tc>
        <w:tc>
          <w:tcPr>
            <w:tcW w:w="375" w:type="dxa"/>
            <w:tcBorders>
              <w:top w:val="outset" w:sz="6" w:space="0" w:color="auto"/>
              <w:left w:val="outset" w:sz="6" w:space="0" w:color="auto"/>
              <w:bottom w:val="outset" w:sz="6" w:space="0" w:color="auto"/>
              <w:right w:val="outset" w:sz="6" w:space="0" w:color="auto"/>
            </w:tcBorders>
            <w:vAlign w:val="center"/>
            <w:hideMark/>
          </w:tcPr>
          <w:p w14:paraId="5511B4A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5874218"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6EBCC5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5AFAC3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ER 130 Coke Cooler</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611C3F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35</w:t>
            </w:r>
          </w:p>
        </w:tc>
        <w:tc>
          <w:tcPr>
            <w:tcW w:w="375" w:type="dxa"/>
            <w:tcBorders>
              <w:top w:val="outset" w:sz="6" w:space="0" w:color="auto"/>
              <w:left w:val="outset" w:sz="6" w:space="0" w:color="auto"/>
              <w:bottom w:val="outset" w:sz="6" w:space="0" w:color="auto"/>
              <w:right w:val="outset" w:sz="6" w:space="0" w:color="auto"/>
            </w:tcBorders>
            <w:vAlign w:val="center"/>
            <w:hideMark/>
          </w:tcPr>
          <w:p w14:paraId="13C19BE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50769E9B"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30FF3D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4ADEAD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FV1200 D R134A Coke Double Door Cooler</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5BA85B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w:t>
            </w:r>
          </w:p>
        </w:tc>
        <w:tc>
          <w:tcPr>
            <w:tcW w:w="375" w:type="dxa"/>
            <w:tcBorders>
              <w:top w:val="outset" w:sz="6" w:space="0" w:color="auto"/>
              <w:left w:val="outset" w:sz="6" w:space="0" w:color="auto"/>
              <w:bottom w:val="outset" w:sz="6" w:space="0" w:color="auto"/>
              <w:right w:val="outset" w:sz="6" w:space="0" w:color="auto"/>
            </w:tcBorders>
            <w:vAlign w:val="center"/>
            <w:hideMark/>
          </w:tcPr>
          <w:p w14:paraId="64BD62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97AF22B"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71AF8F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771E30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S12 D Coke Cooler</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5C40FB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w:t>
            </w:r>
          </w:p>
        </w:tc>
        <w:tc>
          <w:tcPr>
            <w:tcW w:w="375" w:type="dxa"/>
            <w:tcBorders>
              <w:top w:val="outset" w:sz="6" w:space="0" w:color="auto"/>
              <w:left w:val="outset" w:sz="6" w:space="0" w:color="auto"/>
              <w:bottom w:val="outset" w:sz="6" w:space="0" w:color="auto"/>
              <w:right w:val="outset" w:sz="6" w:space="0" w:color="auto"/>
            </w:tcBorders>
            <w:vAlign w:val="center"/>
            <w:hideMark/>
          </w:tcPr>
          <w:p w14:paraId="440907B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C807A40"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6CA935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328600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TOTAL APPROVED COOLERS </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59D81FD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375" w:type="dxa"/>
            <w:tcBorders>
              <w:top w:val="outset" w:sz="6" w:space="0" w:color="auto"/>
              <w:left w:val="outset" w:sz="6" w:space="0" w:color="auto"/>
              <w:bottom w:val="outset" w:sz="6" w:space="0" w:color="auto"/>
              <w:right w:val="outset" w:sz="6" w:space="0" w:color="auto"/>
            </w:tcBorders>
            <w:vAlign w:val="center"/>
            <w:hideMark/>
          </w:tcPr>
          <w:p w14:paraId="534B581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B9A2433"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37DEAC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493A1B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EAF079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BC4569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363A09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2014</w:t>
            </w:r>
          </w:p>
        </w:tc>
      </w:tr>
      <w:tr w:rsidR="00F269AA" w:rsidRPr="00F269AA" w14:paraId="0DD3A772"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136BB7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COOLER TYPE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669D1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4A85E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MUTARE </w:t>
            </w:r>
          </w:p>
          <w:p w14:paraId="0A366F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BOTTLING</w:t>
            </w:r>
          </w:p>
          <w:p w14:paraId="6563AF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COMPANY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C508B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SCHWEPPES</w:t>
            </w:r>
          </w:p>
          <w:p w14:paraId="7902C5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ZIMBABWE</w:t>
            </w:r>
          </w:p>
          <w:p w14:paraId="7A670E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LIMITED</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5E9ED16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596D4E4B"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0BCB8A2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A7F7D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7EEB8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C25AB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1C2884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453</w:t>
            </w:r>
          </w:p>
        </w:tc>
      </w:tr>
      <w:tr w:rsidR="00F269AA" w:rsidRPr="00F269AA" w14:paraId="3FD3D689"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516187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FV 100 Counter Top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593A9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49</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CD1A0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1184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180982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449</w:t>
            </w:r>
          </w:p>
        </w:tc>
      </w:tr>
      <w:tr w:rsidR="00F269AA" w:rsidRPr="00F269AA" w14:paraId="3DEDCA59"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3CDA11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FV 400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4CF3E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494</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D97109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763E5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2E66EF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694</w:t>
            </w:r>
          </w:p>
        </w:tc>
      </w:tr>
      <w:tr w:rsidR="00F269AA" w:rsidRPr="00F269AA" w14:paraId="76C53580"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66787F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ER 130</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7B254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189</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F60BD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D46E2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337DA8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194</w:t>
            </w:r>
          </w:p>
        </w:tc>
      </w:tr>
      <w:tr w:rsidR="00F269AA" w:rsidRPr="00F269AA" w14:paraId="4601207E"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06A267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Retro</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F622C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132</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456B1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CDD5D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335103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163</w:t>
            </w:r>
          </w:p>
        </w:tc>
      </w:tr>
      <w:tr w:rsidR="00F269AA" w:rsidRPr="00F269AA" w14:paraId="45B2B9C9"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344862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HV 1200 Double sided sliding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7F4FB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477</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C7208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B130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418FD3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477</w:t>
            </w:r>
          </w:p>
        </w:tc>
      </w:tr>
      <w:tr w:rsidR="00F269AA" w:rsidRPr="00F269AA" w14:paraId="74604D31"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748E22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Counter top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BCA56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C60B1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482F1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3E80F5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w:t>
            </w:r>
          </w:p>
        </w:tc>
      </w:tr>
      <w:tr w:rsidR="00F269AA" w:rsidRPr="00F269AA" w14:paraId="3799D273"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2D7E42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S12-Counter top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FC8BE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181</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33584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7323B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4D14F2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181</w:t>
            </w:r>
          </w:p>
        </w:tc>
      </w:tr>
      <w:tr w:rsidR="00F269AA" w:rsidRPr="00F269AA" w14:paraId="0DACC4F4"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232B66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Froster Freezers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2FFD6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BD716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7B6B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2AE0D0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w:t>
            </w:r>
          </w:p>
        </w:tc>
      </w:tr>
      <w:tr w:rsidR="00F269AA" w:rsidRPr="00F269AA" w14:paraId="4FC4E44B"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380C8C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Small Table Top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473E5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D391A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26</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2C5EB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4DDA6E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246</w:t>
            </w:r>
          </w:p>
        </w:tc>
      </w:tr>
      <w:tr w:rsidR="00F269AA" w:rsidRPr="00F269AA" w14:paraId="51290B97"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4F76F6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Easy Reach Express (Open Style 214L)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1EBA8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8A1B9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F6483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6E0501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86</w:t>
            </w:r>
          </w:p>
        </w:tc>
      </w:tr>
      <w:tr w:rsidR="00F269AA" w:rsidRPr="00F269AA" w14:paraId="58BE298C"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2EAE75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OPXS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5E9FA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C2B01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8DE61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565367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w:t>
            </w:r>
          </w:p>
        </w:tc>
      </w:tr>
      <w:tr w:rsidR="00F269AA" w:rsidRPr="00F269AA" w14:paraId="0F3EE161"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124CD2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Open Showcase Gondola End Cooler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83FCE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2DD12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626A8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7408C3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p>
        </w:tc>
      </w:tr>
      <w:tr w:rsidR="00F269AA" w:rsidRPr="00F269AA" w14:paraId="498C2F6A"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7A590E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Total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58FCF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196</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90CB6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108</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B52C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1070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3C7AAE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3104</w:t>
            </w:r>
          </w:p>
        </w:tc>
      </w:tr>
    </w:tbl>
    <w:p w14:paraId="2203C6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Civil Aviation security equipment.</w:t>
      </w:r>
    </w:p>
    <w:p w14:paraId="05D1EB0B"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179/09 with effect from the 13</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November, 2009.</w:t>
      </w:r>
    </w:p>
    <w:p w14:paraId="6132C4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9P. </w:t>
      </w:r>
      <w:r w:rsidRPr="00F269AA">
        <w:rPr>
          <w:rFonts w:ascii="Calibri" w:eastAsia="Times New Roman" w:hAnsi="Calibri" w:cs="Calibri"/>
          <w:sz w:val="28"/>
          <w:szCs w:val="28"/>
        </w:rPr>
        <w:t>Duty is wholly suspended on goods of commodity codes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920"/>
      </w:tblGrid>
      <w:tr w:rsidR="00F269AA" w:rsidRPr="00F269AA" w14:paraId="2795139B" w14:textId="77777777" w:rsidTr="00F269AA">
        <w:trPr>
          <w:tblCellSpacing w:w="0" w:type="dxa"/>
          <w:jc w:val="center"/>
        </w:trPr>
        <w:tc>
          <w:tcPr>
            <w:tcW w:w="7920" w:type="dxa"/>
            <w:tcBorders>
              <w:top w:val="outset" w:sz="6" w:space="0" w:color="auto"/>
              <w:left w:val="outset" w:sz="6" w:space="0" w:color="auto"/>
              <w:bottom w:val="outset" w:sz="6" w:space="0" w:color="auto"/>
              <w:right w:val="outset" w:sz="6" w:space="0" w:color="auto"/>
            </w:tcBorders>
            <w:vAlign w:val="center"/>
            <w:hideMark/>
          </w:tcPr>
          <w:p w14:paraId="73A1F73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1D1DDE1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powdered milk imported by approved importers</w:t>
      </w:r>
    </w:p>
    <w:p w14:paraId="1DDD64A8"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lastRenderedPageBreak/>
        <w:t>Inserted by SI 64/14 w.e.f.4</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 2014 and replaced by SI 182/14. w.e.f. 1st January, 2015.The expiry date was extended to 31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December,2015 by SI 146/15, and further extended to the date below by </w:t>
      </w:r>
      <w:r w:rsidRPr="00F269AA">
        <w:rPr>
          <w:rFonts w:ascii="Calibri" w:eastAsia="Times New Roman" w:hAnsi="Calibri" w:cs="Calibri"/>
          <w:b/>
          <w:bCs/>
          <w:color w:val="808080"/>
        </w:rPr>
        <w:t>SI 159/17</w:t>
      </w:r>
      <w:r w:rsidRPr="00F269AA">
        <w:rPr>
          <w:rFonts w:ascii="Calibri" w:eastAsia="Times New Roman" w:hAnsi="Calibri" w:cs="Calibri"/>
          <w:color w:val="808080"/>
        </w:rPr>
        <w:t xml:space="preserve"> gazetted on the 29th</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 2017</w:t>
      </w:r>
    </w:p>
    <w:p w14:paraId="516B4E2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9Q. </w:t>
      </w:r>
      <w:r w:rsidRPr="00F269AA">
        <w:rPr>
          <w:rFonts w:ascii="Calibri" w:eastAsia="Times New Roman" w:hAnsi="Calibri" w:cs="Calibri"/>
          <w:sz w:val="28"/>
          <w:szCs w:val="28"/>
        </w:rPr>
        <w:t xml:space="preserve">With effect from the 1st January, 2015 to </w:t>
      </w:r>
      <w:r w:rsidRPr="00F269AA">
        <w:rPr>
          <w:rFonts w:ascii="Calibri" w:eastAsia="Times New Roman" w:hAnsi="Calibri" w:cs="Calibri"/>
          <w:b/>
          <w:bCs/>
          <w:sz w:val="28"/>
          <w:szCs w:val="28"/>
        </w:rPr>
        <w:t>31st December, 2019</w:t>
      </w:r>
      <w:r w:rsidRPr="00F269AA">
        <w:rPr>
          <w:rFonts w:ascii="Calibri" w:eastAsia="Times New Roman" w:hAnsi="Calibri" w:cs="Calibri"/>
          <w:sz w:val="28"/>
          <w:szCs w:val="28"/>
        </w:rPr>
        <w:t xml:space="preserve"> duty is suspended on powdered milk imported by approved importers in terms of these regulations.</w:t>
      </w:r>
    </w:p>
    <w:p w14:paraId="1CA144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71D437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In these regulations —</w:t>
      </w:r>
    </w:p>
    <w:p w14:paraId="7563F7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powdered” milk importer</w:t>
      </w:r>
      <w:r w:rsidRPr="00F269AA">
        <w:rPr>
          <w:rFonts w:ascii="Calibri" w:eastAsia="Times New Roman" w:hAnsi="Calibri" w:cs="Calibri"/>
          <w:sz w:val="28"/>
          <w:szCs w:val="28"/>
        </w:rPr>
        <w:t xml:space="preserve">" means the importers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w:t>
      </w:r>
    </w:p>
    <w:p w14:paraId="171A332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powdered milk</w:t>
      </w:r>
      <w:r w:rsidRPr="00F269AA">
        <w:rPr>
          <w:rFonts w:ascii="Calibri" w:eastAsia="Times New Roman" w:hAnsi="Calibri" w:cs="Calibri"/>
          <w:sz w:val="28"/>
          <w:szCs w:val="28"/>
        </w:rPr>
        <w:t>" means milk of tariff code 0402.</w:t>
      </w:r>
      <w:r w:rsidRPr="00F269AA">
        <w:rPr>
          <w:rFonts w:ascii="Calibri" w:eastAsia="Times New Roman" w:hAnsi="Calibri" w:cs="Calibri"/>
          <w:b/>
          <w:bCs/>
          <w:sz w:val="28"/>
          <w:szCs w:val="28"/>
        </w:rPr>
        <w:t>1099</w:t>
      </w:r>
      <w:r w:rsidRPr="00F269AA">
        <w:rPr>
          <w:rFonts w:ascii="Calibri" w:eastAsia="Times New Roman" w:hAnsi="Calibri" w:cs="Calibri"/>
          <w:sz w:val="28"/>
          <w:szCs w:val="28"/>
        </w:rPr>
        <w:t xml:space="preserve"> and 0402.</w:t>
      </w:r>
      <w:r w:rsidRPr="00F269AA">
        <w:rPr>
          <w:rFonts w:ascii="Calibri" w:eastAsia="Times New Roman" w:hAnsi="Calibri" w:cs="Calibri"/>
          <w:b/>
          <w:bCs/>
          <w:sz w:val="28"/>
          <w:szCs w:val="28"/>
        </w:rPr>
        <w:t>2199</w:t>
      </w:r>
      <w:r w:rsidRPr="00F269AA">
        <w:rPr>
          <w:rFonts w:ascii="Calibri" w:eastAsia="Times New Roman" w:hAnsi="Calibri" w:cs="Calibri"/>
          <w:sz w:val="28"/>
          <w:szCs w:val="28"/>
        </w:rPr>
        <w:t xml:space="preserve">, being imported entirely for the process of manufacture of milk and milk products in quantities not exceeding the annual tonnage specified against each approved powdered milk importer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w:t>
      </w:r>
    </w:p>
    <w:p w14:paraId="632A2B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powdered milk importers</w:t>
      </w:r>
    </w:p>
    <w:p w14:paraId="63C731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Minister of Finance and Economic Development shall approve a list of powdered milk importers for the purpose of this suspension.</w:t>
      </w:r>
    </w:p>
    <w:p w14:paraId="6BBFA81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powdered milk importer on the basis of non-compliance with </w:t>
      </w:r>
      <w:hyperlink r:id="rId107"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p>
    <w:p w14:paraId="329F77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powdered milk</w:t>
      </w:r>
    </w:p>
    <w:p w14:paraId="2ACAAFE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(I) Any powdered milk to be entered under a suspension of duty provided for in these regulations shall be entered for consumption at the port of entry of the approved importer's choice.</w:t>
      </w:r>
    </w:p>
    <w:p w14:paraId="3CCBE57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approved powdered milk importer shall, when effecting entry on importation, or on removal from bond of powdered milk under a suspension, submit with the relevant bill of entry a declaration signed by him or her, to the effect that the powdered milk is to be used for processing purposes at the approved powdered milk importer's place of business.</w:t>
      </w:r>
    </w:p>
    <w:p w14:paraId="752F2C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2DD0A0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Subject to these regulations the approved powdered milk importer shall import the powdered milk free of duty.</w:t>
      </w:r>
    </w:p>
    <w:p w14:paraId="379881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Disposal of rebated powdered milk</w:t>
      </w:r>
    </w:p>
    <w:p w14:paraId="70A3DB2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5. (1) Subject to </w:t>
      </w:r>
      <w:hyperlink r:id="rId108" w:anchor="9.2" w:tooltip="#9.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09" w:anchor="9.3" w:tooltip="#9.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an approved powdered milk importer shall not dispose of any powdered milk cleared under suspension unless —</w:t>
      </w:r>
    </w:p>
    <w:p w14:paraId="591C468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2CC9B82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51A987B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powdered milk on payment of such duty, not exceeding the amount of duty suspended, as he or she thinks fit, if, in his or her opinion, the powdered milk cannot be economically used for the purpose for which it was entered under suspension.</w:t>
      </w:r>
    </w:p>
    <w:p w14:paraId="6FC8DE2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powdered milk, which would have been accidentally destroyed before being used in the approved powdered milk importer's business may be remitted if the Commissioner is satisfied that every reasonable effort was made and precaution taken to prevent its destruction.</w:t>
      </w:r>
    </w:p>
    <w:p w14:paraId="080095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196D92D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(1) Powdered milk shall be admitted under a suspension only if the approved powdered milk importer has furnished to the satisfaction of the Commissioner</w:t>
      </w:r>
    </w:p>
    <w:p w14:paraId="1BA79F2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 declaration indicating the quantity being imported; and</w:t>
      </w:r>
    </w:p>
    <w:p w14:paraId="08912224"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approved powdered milk importer's name as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to these reguIations; and</w:t>
      </w:r>
    </w:p>
    <w:p w14:paraId="42D76E6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(c)  a valid tax clearance certificate and proof of registration in terms of the </w:t>
      </w:r>
      <w:hyperlink r:id="rId110" w:tooltip="ZS@2311" w:history="1">
        <w:r w:rsidRPr="00F269AA">
          <w:rPr>
            <w:rFonts w:ascii="Calibri" w:eastAsia="Times New Roman" w:hAnsi="Calibri" w:cs="Calibri"/>
            <w:color w:val="0000FF"/>
            <w:sz w:val="28"/>
            <w:szCs w:val="28"/>
            <w:u w:val="single"/>
          </w:rPr>
          <w:t>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5DB46A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SCHEDULE</w:t>
      </w:r>
      <w:r w:rsidRPr="00F269AA">
        <w:rPr>
          <w:rFonts w:ascii="Calibri" w:eastAsia="Times New Roman" w:hAnsi="Calibri" w:cs="Calibri"/>
          <w:sz w:val="28"/>
          <w:szCs w:val="28"/>
        </w:rPr>
        <w:br/>
        <w:t>APPROVED POWDERED MILK IMPORTERS ELIGIBLE FOR</w:t>
      </w:r>
      <w:r w:rsidRPr="00F269AA">
        <w:rPr>
          <w:rFonts w:ascii="Calibri" w:eastAsia="Times New Roman" w:hAnsi="Calibri" w:cs="Calibri"/>
          <w:sz w:val="28"/>
          <w:szCs w:val="28"/>
        </w:rPr>
        <w:br/>
        <w:t>SUSPENSION OF DUTY</w:t>
      </w:r>
    </w:p>
    <w:p w14:paraId="6D619461"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 xml:space="preserve">Schedule substituted by SI 159/2016 with effect from the 1st January, 2017 and further by SI 159/2017 to </w:t>
      </w:r>
      <w:r w:rsidRPr="00F269AA">
        <w:rPr>
          <w:rFonts w:ascii="Calibri" w:eastAsia="Times New Roman" w:hAnsi="Calibri" w:cs="Calibri"/>
          <w:b/>
          <w:bCs/>
          <w:color w:val="808080"/>
        </w:rPr>
        <w:t>31st December, 2019</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430"/>
        <w:gridCol w:w="1380"/>
        <w:gridCol w:w="555"/>
        <w:gridCol w:w="1410"/>
        <w:gridCol w:w="555"/>
      </w:tblGrid>
      <w:tr w:rsidR="00F269AA" w:rsidRPr="00F269AA" w14:paraId="6887B982" w14:textId="77777777" w:rsidTr="00F269AA">
        <w:trPr>
          <w:tblCellSpacing w:w="0" w:type="dxa"/>
          <w:jc w:val="center"/>
        </w:trPr>
        <w:tc>
          <w:tcPr>
            <w:tcW w:w="2430" w:type="dxa"/>
            <w:vAlign w:val="center"/>
            <w:hideMark/>
          </w:tcPr>
          <w:p w14:paraId="53862D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935" w:type="dxa"/>
            <w:gridSpan w:val="2"/>
            <w:vAlign w:val="center"/>
            <w:hideMark/>
          </w:tcPr>
          <w:p w14:paraId="5D81B1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Ring fenced Quantities (Kg </w:t>
            </w:r>
            <w:r w:rsidRPr="00F269AA">
              <w:rPr>
                <w:rFonts w:ascii="Calibri" w:eastAsia="Times New Roman" w:hAnsi="Calibri" w:cs="Calibri"/>
                <w:b/>
                <w:bCs/>
                <w:i/>
                <w:iCs/>
                <w:sz w:val="28"/>
                <w:szCs w:val="28"/>
              </w:rPr>
              <w:t>per annum)</w:t>
            </w:r>
          </w:p>
        </w:tc>
        <w:tc>
          <w:tcPr>
            <w:tcW w:w="1965" w:type="dxa"/>
            <w:gridSpan w:val="2"/>
            <w:vAlign w:val="center"/>
            <w:hideMark/>
          </w:tcPr>
          <w:p w14:paraId="537FCA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Ring fenced Quantities (Kg </w:t>
            </w:r>
            <w:r w:rsidRPr="00F269AA">
              <w:rPr>
                <w:rFonts w:ascii="Calibri" w:eastAsia="Times New Roman" w:hAnsi="Calibri" w:cs="Calibri"/>
                <w:b/>
                <w:bCs/>
                <w:i/>
                <w:iCs/>
                <w:sz w:val="28"/>
                <w:szCs w:val="28"/>
              </w:rPr>
              <w:t>per annum)</w:t>
            </w:r>
          </w:p>
        </w:tc>
      </w:tr>
      <w:tr w:rsidR="00F269AA" w:rsidRPr="00F269AA" w14:paraId="5E1AB1E5" w14:textId="77777777" w:rsidTr="00F269AA">
        <w:trPr>
          <w:tblCellSpacing w:w="0" w:type="dxa"/>
          <w:jc w:val="center"/>
        </w:trPr>
        <w:tc>
          <w:tcPr>
            <w:tcW w:w="2430" w:type="dxa"/>
            <w:vAlign w:val="center"/>
            <w:hideMark/>
          </w:tcPr>
          <w:p w14:paraId="39E48E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Name of company</w:t>
            </w:r>
          </w:p>
        </w:tc>
        <w:tc>
          <w:tcPr>
            <w:tcW w:w="1935" w:type="dxa"/>
            <w:gridSpan w:val="2"/>
            <w:vAlign w:val="center"/>
            <w:hideMark/>
          </w:tcPr>
          <w:p w14:paraId="103B18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Full Cream Milk Powder</w:t>
            </w:r>
          </w:p>
        </w:tc>
        <w:tc>
          <w:tcPr>
            <w:tcW w:w="1965" w:type="dxa"/>
            <w:gridSpan w:val="2"/>
            <w:vAlign w:val="center"/>
            <w:hideMark/>
          </w:tcPr>
          <w:p w14:paraId="461CE8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Skimmed Milk Powder </w:t>
            </w:r>
          </w:p>
        </w:tc>
      </w:tr>
      <w:tr w:rsidR="00F269AA" w:rsidRPr="00F269AA" w14:paraId="2CD2F707" w14:textId="77777777" w:rsidTr="00F269AA">
        <w:trPr>
          <w:tblCellSpacing w:w="0" w:type="dxa"/>
          <w:jc w:val="center"/>
        </w:trPr>
        <w:tc>
          <w:tcPr>
            <w:tcW w:w="2430" w:type="dxa"/>
            <w:vAlign w:val="center"/>
            <w:hideMark/>
          </w:tcPr>
          <w:p w14:paraId="412780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Alpha Omega Dairy</w:t>
            </w:r>
          </w:p>
        </w:tc>
        <w:tc>
          <w:tcPr>
            <w:tcW w:w="1380" w:type="dxa"/>
            <w:vAlign w:val="center"/>
            <w:hideMark/>
          </w:tcPr>
          <w:p w14:paraId="2373AE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100 </w:t>
            </w:r>
          </w:p>
        </w:tc>
        <w:tc>
          <w:tcPr>
            <w:tcW w:w="555" w:type="dxa"/>
            <w:vAlign w:val="center"/>
            <w:hideMark/>
          </w:tcPr>
          <w:p w14:paraId="27EF9D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2E679A4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555" w:type="dxa"/>
            <w:vAlign w:val="center"/>
            <w:hideMark/>
          </w:tcPr>
          <w:p w14:paraId="5795E73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A3C26AB" w14:textId="77777777" w:rsidTr="00F269AA">
        <w:trPr>
          <w:tblCellSpacing w:w="0" w:type="dxa"/>
          <w:jc w:val="center"/>
        </w:trPr>
        <w:tc>
          <w:tcPr>
            <w:tcW w:w="2430" w:type="dxa"/>
            <w:vAlign w:val="center"/>
            <w:hideMark/>
          </w:tcPr>
          <w:p w14:paraId="345B92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Carnethy Estate (Pvt)Ltd</w:t>
            </w:r>
          </w:p>
        </w:tc>
        <w:tc>
          <w:tcPr>
            <w:tcW w:w="1380" w:type="dxa"/>
            <w:vAlign w:val="center"/>
            <w:hideMark/>
          </w:tcPr>
          <w:p w14:paraId="380378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w:t>
            </w:r>
          </w:p>
        </w:tc>
        <w:tc>
          <w:tcPr>
            <w:tcW w:w="555" w:type="dxa"/>
            <w:vAlign w:val="center"/>
            <w:hideMark/>
          </w:tcPr>
          <w:p w14:paraId="7833A5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704E595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555" w:type="dxa"/>
            <w:vAlign w:val="center"/>
            <w:hideMark/>
          </w:tcPr>
          <w:p w14:paraId="08C6B5E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318B9A2" w14:textId="77777777" w:rsidTr="00F269AA">
        <w:trPr>
          <w:tblCellSpacing w:w="0" w:type="dxa"/>
          <w:jc w:val="center"/>
        </w:trPr>
        <w:tc>
          <w:tcPr>
            <w:tcW w:w="2430" w:type="dxa"/>
            <w:vAlign w:val="center"/>
            <w:hideMark/>
          </w:tcPr>
          <w:p w14:paraId="00A455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Competitive Brand Shapers </w:t>
            </w:r>
          </w:p>
          <w:p w14:paraId="3B6643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 CBS</w:t>
            </w:r>
          </w:p>
        </w:tc>
        <w:tc>
          <w:tcPr>
            <w:tcW w:w="1380" w:type="dxa"/>
            <w:vAlign w:val="center"/>
            <w:hideMark/>
          </w:tcPr>
          <w:p w14:paraId="5D2AE1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w:t>
            </w:r>
          </w:p>
        </w:tc>
        <w:tc>
          <w:tcPr>
            <w:tcW w:w="555" w:type="dxa"/>
            <w:vAlign w:val="center"/>
            <w:hideMark/>
          </w:tcPr>
          <w:p w14:paraId="512052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6013BD0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555" w:type="dxa"/>
            <w:vAlign w:val="center"/>
            <w:hideMark/>
          </w:tcPr>
          <w:p w14:paraId="7048C77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67CD215" w14:textId="77777777" w:rsidTr="00F269AA">
        <w:trPr>
          <w:tblCellSpacing w:w="0" w:type="dxa"/>
          <w:jc w:val="center"/>
        </w:trPr>
        <w:tc>
          <w:tcPr>
            <w:tcW w:w="2430" w:type="dxa"/>
            <w:vAlign w:val="center"/>
            <w:hideMark/>
          </w:tcPr>
          <w:p w14:paraId="569645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Dairibord Zimbabwe (Pvt) Limited</w:t>
            </w:r>
          </w:p>
        </w:tc>
        <w:tc>
          <w:tcPr>
            <w:tcW w:w="1380" w:type="dxa"/>
            <w:vAlign w:val="center"/>
            <w:hideMark/>
          </w:tcPr>
          <w:p w14:paraId="5DF554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1 220</w:t>
            </w:r>
          </w:p>
        </w:tc>
        <w:tc>
          <w:tcPr>
            <w:tcW w:w="555" w:type="dxa"/>
            <w:vAlign w:val="center"/>
            <w:hideMark/>
          </w:tcPr>
          <w:p w14:paraId="27C729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1E8E84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1 500</w:t>
            </w:r>
          </w:p>
        </w:tc>
        <w:tc>
          <w:tcPr>
            <w:tcW w:w="555" w:type="dxa"/>
            <w:vAlign w:val="center"/>
            <w:hideMark/>
          </w:tcPr>
          <w:p w14:paraId="5C74C3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0655AC68" w14:textId="77777777" w:rsidTr="00F269AA">
        <w:trPr>
          <w:tblCellSpacing w:w="0" w:type="dxa"/>
          <w:jc w:val="center"/>
        </w:trPr>
        <w:tc>
          <w:tcPr>
            <w:tcW w:w="2430" w:type="dxa"/>
            <w:vAlign w:val="center"/>
            <w:hideMark/>
          </w:tcPr>
          <w:p w14:paraId="7D9415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Dendairy (Pvt) Limited</w:t>
            </w:r>
          </w:p>
        </w:tc>
        <w:tc>
          <w:tcPr>
            <w:tcW w:w="1380" w:type="dxa"/>
            <w:vAlign w:val="center"/>
            <w:hideMark/>
          </w:tcPr>
          <w:p w14:paraId="34FCEC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1 800</w:t>
            </w:r>
          </w:p>
        </w:tc>
        <w:tc>
          <w:tcPr>
            <w:tcW w:w="555" w:type="dxa"/>
            <w:vAlign w:val="center"/>
            <w:hideMark/>
          </w:tcPr>
          <w:p w14:paraId="660B1C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534DBD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670</w:t>
            </w:r>
          </w:p>
        </w:tc>
        <w:tc>
          <w:tcPr>
            <w:tcW w:w="555" w:type="dxa"/>
            <w:vAlign w:val="center"/>
            <w:hideMark/>
          </w:tcPr>
          <w:p w14:paraId="68685A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1417A23E" w14:textId="77777777" w:rsidTr="00F269AA">
        <w:trPr>
          <w:tblCellSpacing w:w="0" w:type="dxa"/>
          <w:jc w:val="center"/>
        </w:trPr>
        <w:tc>
          <w:tcPr>
            <w:tcW w:w="2430" w:type="dxa"/>
            <w:vAlign w:val="center"/>
            <w:hideMark/>
          </w:tcPr>
          <w:p w14:paraId="1FC3C9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Gouda Gold, t/a Yomilk</w:t>
            </w:r>
          </w:p>
        </w:tc>
        <w:tc>
          <w:tcPr>
            <w:tcW w:w="1380" w:type="dxa"/>
            <w:vAlign w:val="center"/>
            <w:hideMark/>
          </w:tcPr>
          <w:p w14:paraId="3508BF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w:t>
            </w:r>
          </w:p>
        </w:tc>
        <w:tc>
          <w:tcPr>
            <w:tcW w:w="555" w:type="dxa"/>
            <w:vAlign w:val="center"/>
            <w:hideMark/>
          </w:tcPr>
          <w:p w14:paraId="2BB7AA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4001F0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555" w:type="dxa"/>
            <w:vAlign w:val="center"/>
            <w:hideMark/>
          </w:tcPr>
          <w:p w14:paraId="2571A6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2FBA064" w14:textId="77777777" w:rsidTr="00F269AA">
        <w:trPr>
          <w:tblCellSpacing w:w="0" w:type="dxa"/>
          <w:jc w:val="center"/>
        </w:trPr>
        <w:tc>
          <w:tcPr>
            <w:tcW w:w="2430" w:type="dxa"/>
            <w:vAlign w:val="center"/>
            <w:hideMark/>
          </w:tcPr>
          <w:p w14:paraId="69B7F3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Kefalos Cheese Products</w:t>
            </w:r>
          </w:p>
        </w:tc>
        <w:tc>
          <w:tcPr>
            <w:tcW w:w="1380" w:type="dxa"/>
            <w:vAlign w:val="center"/>
            <w:hideMark/>
          </w:tcPr>
          <w:p w14:paraId="510DD9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300 </w:t>
            </w:r>
          </w:p>
        </w:tc>
        <w:tc>
          <w:tcPr>
            <w:tcW w:w="555" w:type="dxa"/>
            <w:vAlign w:val="center"/>
            <w:hideMark/>
          </w:tcPr>
          <w:p w14:paraId="1B6A30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53D05E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w:t>
            </w:r>
          </w:p>
        </w:tc>
        <w:tc>
          <w:tcPr>
            <w:tcW w:w="555" w:type="dxa"/>
            <w:vAlign w:val="center"/>
            <w:hideMark/>
          </w:tcPr>
          <w:p w14:paraId="7BCAED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5D69B325" w14:textId="77777777" w:rsidTr="00F269AA">
        <w:trPr>
          <w:tblCellSpacing w:w="0" w:type="dxa"/>
          <w:jc w:val="center"/>
        </w:trPr>
        <w:tc>
          <w:tcPr>
            <w:tcW w:w="2430" w:type="dxa"/>
            <w:vAlign w:val="center"/>
            <w:hideMark/>
          </w:tcPr>
          <w:p w14:paraId="7A44D9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Kershelmer Dairies</w:t>
            </w:r>
          </w:p>
        </w:tc>
        <w:tc>
          <w:tcPr>
            <w:tcW w:w="1380" w:type="dxa"/>
            <w:vAlign w:val="center"/>
            <w:hideMark/>
          </w:tcPr>
          <w:p w14:paraId="3E54D2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w:t>
            </w:r>
          </w:p>
        </w:tc>
        <w:tc>
          <w:tcPr>
            <w:tcW w:w="555" w:type="dxa"/>
            <w:vAlign w:val="center"/>
            <w:hideMark/>
          </w:tcPr>
          <w:p w14:paraId="572DBD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10D614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p>
        </w:tc>
        <w:tc>
          <w:tcPr>
            <w:tcW w:w="555" w:type="dxa"/>
            <w:vAlign w:val="center"/>
            <w:hideMark/>
          </w:tcPr>
          <w:p w14:paraId="7FD65A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419887AF" w14:textId="77777777" w:rsidTr="00F269AA">
        <w:trPr>
          <w:tblCellSpacing w:w="0" w:type="dxa"/>
          <w:jc w:val="center"/>
        </w:trPr>
        <w:tc>
          <w:tcPr>
            <w:tcW w:w="2430" w:type="dxa"/>
            <w:vAlign w:val="center"/>
            <w:hideMark/>
          </w:tcPr>
          <w:p w14:paraId="3B0A75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Nestle Zimbabwe (Pvt) Limited</w:t>
            </w:r>
          </w:p>
        </w:tc>
        <w:tc>
          <w:tcPr>
            <w:tcW w:w="1380" w:type="dxa"/>
            <w:vAlign w:val="center"/>
            <w:hideMark/>
          </w:tcPr>
          <w:p w14:paraId="1B58C7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555" w:type="dxa"/>
            <w:vAlign w:val="center"/>
            <w:hideMark/>
          </w:tcPr>
          <w:p w14:paraId="37E1AB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410" w:type="dxa"/>
            <w:vAlign w:val="center"/>
            <w:hideMark/>
          </w:tcPr>
          <w:p w14:paraId="6779B2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w:t>
            </w:r>
          </w:p>
        </w:tc>
        <w:tc>
          <w:tcPr>
            <w:tcW w:w="555" w:type="dxa"/>
            <w:vAlign w:val="center"/>
            <w:hideMark/>
          </w:tcPr>
          <w:p w14:paraId="42D35C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1019FA5F" w14:textId="77777777" w:rsidTr="00F269AA">
        <w:trPr>
          <w:tblCellSpacing w:w="0" w:type="dxa"/>
          <w:jc w:val="center"/>
        </w:trPr>
        <w:tc>
          <w:tcPr>
            <w:tcW w:w="2430" w:type="dxa"/>
            <w:vAlign w:val="center"/>
            <w:hideMark/>
          </w:tcPr>
          <w:p w14:paraId="139A2F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Probrands (Pvt) Limited</w:t>
            </w:r>
          </w:p>
        </w:tc>
        <w:tc>
          <w:tcPr>
            <w:tcW w:w="1380" w:type="dxa"/>
            <w:vAlign w:val="center"/>
            <w:hideMark/>
          </w:tcPr>
          <w:p w14:paraId="1D0BBD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500</w:t>
            </w:r>
          </w:p>
        </w:tc>
        <w:tc>
          <w:tcPr>
            <w:tcW w:w="555" w:type="dxa"/>
            <w:vAlign w:val="center"/>
            <w:hideMark/>
          </w:tcPr>
          <w:p w14:paraId="667083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057E30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w:t>
            </w:r>
          </w:p>
        </w:tc>
        <w:tc>
          <w:tcPr>
            <w:tcW w:w="555" w:type="dxa"/>
            <w:vAlign w:val="center"/>
            <w:hideMark/>
          </w:tcPr>
          <w:p w14:paraId="551E8D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0CF47B1C" w14:textId="77777777" w:rsidTr="00F269AA">
        <w:trPr>
          <w:tblCellSpacing w:w="0" w:type="dxa"/>
          <w:jc w:val="center"/>
        </w:trPr>
        <w:tc>
          <w:tcPr>
            <w:tcW w:w="2430" w:type="dxa"/>
            <w:vAlign w:val="center"/>
            <w:hideMark/>
          </w:tcPr>
          <w:p w14:paraId="4FA6C2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Milkzim (Pvt) Limited</w:t>
            </w:r>
          </w:p>
        </w:tc>
        <w:tc>
          <w:tcPr>
            <w:tcW w:w="1380" w:type="dxa"/>
            <w:vAlign w:val="center"/>
            <w:hideMark/>
          </w:tcPr>
          <w:p w14:paraId="4B8F57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p>
        </w:tc>
        <w:tc>
          <w:tcPr>
            <w:tcW w:w="555" w:type="dxa"/>
            <w:vAlign w:val="center"/>
            <w:hideMark/>
          </w:tcPr>
          <w:p w14:paraId="550A9C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13176F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p>
        </w:tc>
        <w:tc>
          <w:tcPr>
            <w:tcW w:w="555" w:type="dxa"/>
            <w:vAlign w:val="center"/>
            <w:hideMark/>
          </w:tcPr>
          <w:p w14:paraId="052F91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012D638B" w14:textId="77777777" w:rsidTr="00F269AA">
        <w:trPr>
          <w:tblCellSpacing w:w="0" w:type="dxa"/>
          <w:jc w:val="center"/>
        </w:trPr>
        <w:tc>
          <w:tcPr>
            <w:tcW w:w="2430" w:type="dxa"/>
            <w:vAlign w:val="center"/>
            <w:hideMark/>
          </w:tcPr>
          <w:p w14:paraId="1A238B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Machiareer (Pvt) Limited t/a Mr. Brands</w:t>
            </w:r>
          </w:p>
        </w:tc>
        <w:tc>
          <w:tcPr>
            <w:tcW w:w="1380" w:type="dxa"/>
            <w:vAlign w:val="center"/>
            <w:hideMark/>
          </w:tcPr>
          <w:p w14:paraId="60B745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w:t>
            </w:r>
          </w:p>
        </w:tc>
        <w:tc>
          <w:tcPr>
            <w:tcW w:w="555" w:type="dxa"/>
            <w:vAlign w:val="center"/>
            <w:hideMark/>
          </w:tcPr>
          <w:p w14:paraId="71E802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6CA5DA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555" w:type="dxa"/>
            <w:vAlign w:val="center"/>
            <w:hideMark/>
          </w:tcPr>
          <w:p w14:paraId="31CC2ED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45508D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bottler grade sugar imported by approved importers</w:t>
      </w:r>
    </w:p>
    <w:p w14:paraId="3E5FEE6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65/14 w.e.f. the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January, 2014 until expired on the 30</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June, 2014: replaced by SI 181/14 w.e.f.1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January, 2015</w:t>
      </w:r>
    </w:p>
    <w:p w14:paraId="01496F1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9R. – [- expired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p w14:paraId="793763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capital equipment, spare parts and components for Beitbridge Bulawayo Railway (Pvt) Ltd</w:t>
      </w:r>
    </w:p>
    <w:p w14:paraId="5CDEDAAF"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16/18 gazetted on the 9</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February, 2018</w:t>
      </w:r>
    </w:p>
    <w:p w14:paraId="6C785A8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9S. </w:t>
      </w:r>
      <w:r w:rsidRPr="00F269AA">
        <w:rPr>
          <w:rFonts w:ascii="Calibri" w:eastAsia="Times New Roman" w:hAnsi="Calibri" w:cs="Calibri"/>
          <w:sz w:val="28"/>
          <w:szCs w:val="28"/>
        </w:rPr>
        <w:t>A suspension of duty shall (for a period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 2017 to </w:t>
      </w:r>
      <w:r w:rsidRPr="00F269AA">
        <w:rPr>
          <w:rFonts w:ascii="Calibri" w:eastAsia="Times New Roman" w:hAnsi="Calibri" w:cs="Calibri"/>
          <w:b/>
          <w:bCs/>
          <w:sz w:val="28"/>
          <w:szCs w:val="28"/>
        </w:rPr>
        <w:t>30</w:t>
      </w:r>
      <w:r w:rsidRPr="00F269AA">
        <w:rPr>
          <w:rFonts w:ascii="Calibri" w:eastAsia="Times New Roman" w:hAnsi="Calibri" w:cs="Calibri"/>
          <w:b/>
          <w:bCs/>
          <w:sz w:val="20"/>
          <w:szCs w:val="20"/>
          <w:vertAlign w:val="superscript"/>
        </w:rPr>
        <w:t>th</w:t>
      </w:r>
      <w:r w:rsidRPr="00F269AA">
        <w:rPr>
          <w:rFonts w:ascii="Calibri" w:eastAsia="Times New Roman" w:hAnsi="Calibri" w:cs="Calibri"/>
          <w:b/>
          <w:bCs/>
          <w:sz w:val="28"/>
          <w:szCs w:val="28"/>
        </w:rPr>
        <w:t xml:space="preserve"> November, 2018</w:t>
      </w:r>
      <w:r w:rsidRPr="00F269AA">
        <w:rPr>
          <w:rFonts w:ascii="Calibri" w:eastAsia="Times New Roman" w:hAnsi="Calibri" w:cs="Calibri"/>
          <w:sz w:val="28"/>
          <w:szCs w:val="28"/>
        </w:rPr>
        <w:t>) be granted on capital equipment, spare parts and components for Beitbridge Bulawayo Railway (Private) Limited with the following tariff codess:—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275"/>
        <w:gridCol w:w="1275"/>
        <w:gridCol w:w="1275"/>
        <w:gridCol w:w="1246"/>
        <w:gridCol w:w="1275"/>
        <w:gridCol w:w="1246"/>
      </w:tblGrid>
      <w:tr w:rsidR="00F269AA" w:rsidRPr="00F269AA" w14:paraId="3B7E117E" w14:textId="77777777" w:rsidTr="00F269AA">
        <w:trPr>
          <w:tblCellSpacing w:w="0" w:type="dxa"/>
          <w:jc w:val="center"/>
        </w:trPr>
        <w:tc>
          <w:tcPr>
            <w:tcW w:w="1275" w:type="dxa"/>
            <w:vAlign w:val="center"/>
            <w:hideMark/>
          </w:tcPr>
          <w:p w14:paraId="603660B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4016.9390</w:t>
            </w:r>
          </w:p>
        </w:tc>
        <w:tc>
          <w:tcPr>
            <w:tcW w:w="1275" w:type="dxa"/>
            <w:vAlign w:val="center"/>
            <w:hideMark/>
          </w:tcPr>
          <w:p w14:paraId="2128F44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6810.9100</w:t>
            </w:r>
          </w:p>
        </w:tc>
        <w:tc>
          <w:tcPr>
            <w:tcW w:w="1275" w:type="dxa"/>
            <w:vAlign w:val="center"/>
            <w:hideMark/>
          </w:tcPr>
          <w:p w14:paraId="3B2FBFD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7302.1010</w:t>
            </w:r>
          </w:p>
        </w:tc>
        <w:tc>
          <w:tcPr>
            <w:tcW w:w="1125" w:type="dxa"/>
            <w:vAlign w:val="center"/>
            <w:hideMark/>
          </w:tcPr>
          <w:p w14:paraId="31DFDE4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7302.3000</w:t>
            </w:r>
          </w:p>
        </w:tc>
        <w:tc>
          <w:tcPr>
            <w:tcW w:w="1275" w:type="dxa"/>
            <w:vAlign w:val="center"/>
            <w:hideMark/>
          </w:tcPr>
          <w:p w14:paraId="745FC3C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7302.4000</w:t>
            </w:r>
          </w:p>
        </w:tc>
        <w:tc>
          <w:tcPr>
            <w:tcW w:w="1125" w:type="dxa"/>
            <w:vAlign w:val="center"/>
            <w:hideMark/>
          </w:tcPr>
          <w:p w14:paraId="18E59B2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7306.9010</w:t>
            </w:r>
          </w:p>
        </w:tc>
      </w:tr>
      <w:tr w:rsidR="00F269AA" w:rsidRPr="00F269AA" w14:paraId="78AF5305" w14:textId="77777777" w:rsidTr="00F269AA">
        <w:trPr>
          <w:tblCellSpacing w:w="0" w:type="dxa"/>
          <w:jc w:val="center"/>
        </w:trPr>
        <w:tc>
          <w:tcPr>
            <w:tcW w:w="1275" w:type="dxa"/>
            <w:vAlign w:val="center"/>
            <w:hideMark/>
          </w:tcPr>
          <w:p w14:paraId="6E71DEF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8409.9100</w:t>
            </w:r>
          </w:p>
        </w:tc>
        <w:tc>
          <w:tcPr>
            <w:tcW w:w="1275" w:type="dxa"/>
            <w:vAlign w:val="center"/>
            <w:hideMark/>
          </w:tcPr>
          <w:p w14:paraId="2182D16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8412.9000</w:t>
            </w:r>
          </w:p>
        </w:tc>
        <w:tc>
          <w:tcPr>
            <w:tcW w:w="1275" w:type="dxa"/>
            <w:vAlign w:val="center"/>
            <w:hideMark/>
          </w:tcPr>
          <w:p w14:paraId="32A7BD5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8413.8100</w:t>
            </w:r>
          </w:p>
        </w:tc>
        <w:tc>
          <w:tcPr>
            <w:tcW w:w="1125" w:type="dxa"/>
            <w:vAlign w:val="center"/>
            <w:hideMark/>
          </w:tcPr>
          <w:p w14:paraId="6816E4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8414.5190</w:t>
            </w:r>
          </w:p>
        </w:tc>
        <w:tc>
          <w:tcPr>
            <w:tcW w:w="1275" w:type="dxa"/>
            <w:vAlign w:val="center"/>
            <w:hideMark/>
          </w:tcPr>
          <w:p w14:paraId="5144452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8414.5990</w:t>
            </w:r>
          </w:p>
        </w:tc>
        <w:tc>
          <w:tcPr>
            <w:tcW w:w="1125" w:type="dxa"/>
            <w:vAlign w:val="center"/>
            <w:hideMark/>
          </w:tcPr>
          <w:p w14:paraId="431E33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8414.8090</w:t>
            </w:r>
          </w:p>
        </w:tc>
      </w:tr>
      <w:tr w:rsidR="00F269AA" w:rsidRPr="00F269AA" w14:paraId="5A0AFA0F" w14:textId="77777777" w:rsidTr="00F269AA">
        <w:trPr>
          <w:tblCellSpacing w:w="0" w:type="dxa"/>
          <w:jc w:val="center"/>
        </w:trPr>
        <w:tc>
          <w:tcPr>
            <w:tcW w:w="1275" w:type="dxa"/>
            <w:vAlign w:val="center"/>
            <w:hideMark/>
          </w:tcPr>
          <w:p w14:paraId="7910D51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8421.2300</w:t>
            </w:r>
          </w:p>
        </w:tc>
        <w:tc>
          <w:tcPr>
            <w:tcW w:w="1275" w:type="dxa"/>
            <w:vAlign w:val="center"/>
            <w:hideMark/>
          </w:tcPr>
          <w:p w14:paraId="15CC7B6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8421.3100</w:t>
            </w:r>
          </w:p>
        </w:tc>
        <w:tc>
          <w:tcPr>
            <w:tcW w:w="1275" w:type="dxa"/>
            <w:vAlign w:val="center"/>
            <w:hideMark/>
          </w:tcPr>
          <w:p w14:paraId="60A6C50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8471.8000</w:t>
            </w:r>
          </w:p>
        </w:tc>
        <w:tc>
          <w:tcPr>
            <w:tcW w:w="1125" w:type="dxa"/>
            <w:vAlign w:val="center"/>
            <w:hideMark/>
          </w:tcPr>
          <w:p w14:paraId="78E0A61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8481.4000</w:t>
            </w:r>
          </w:p>
        </w:tc>
        <w:tc>
          <w:tcPr>
            <w:tcW w:w="1275" w:type="dxa"/>
            <w:vAlign w:val="center"/>
            <w:hideMark/>
          </w:tcPr>
          <w:p w14:paraId="5D5145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8482.8000</w:t>
            </w:r>
          </w:p>
        </w:tc>
        <w:tc>
          <w:tcPr>
            <w:tcW w:w="1125" w:type="dxa"/>
            <w:vAlign w:val="center"/>
            <w:hideMark/>
          </w:tcPr>
          <w:p w14:paraId="11E35A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8501.3100</w:t>
            </w:r>
          </w:p>
        </w:tc>
      </w:tr>
      <w:tr w:rsidR="00F269AA" w:rsidRPr="00F269AA" w14:paraId="4D9A8482" w14:textId="77777777" w:rsidTr="00F269AA">
        <w:trPr>
          <w:tblCellSpacing w:w="0" w:type="dxa"/>
          <w:jc w:val="center"/>
        </w:trPr>
        <w:tc>
          <w:tcPr>
            <w:tcW w:w="1275" w:type="dxa"/>
            <w:vAlign w:val="center"/>
            <w:hideMark/>
          </w:tcPr>
          <w:p w14:paraId="7227E7F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8501.3200</w:t>
            </w:r>
          </w:p>
        </w:tc>
        <w:tc>
          <w:tcPr>
            <w:tcW w:w="1275" w:type="dxa"/>
            <w:vAlign w:val="center"/>
            <w:hideMark/>
          </w:tcPr>
          <w:p w14:paraId="7FFBCD3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8501.3400</w:t>
            </w:r>
          </w:p>
        </w:tc>
        <w:tc>
          <w:tcPr>
            <w:tcW w:w="1275" w:type="dxa"/>
            <w:vAlign w:val="center"/>
            <w:hideMark/>
          </w:tcPr>
          <w:p w14:paraId="79FDB8E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8507.8000</w:t>
            </w:r>
          </w:p>
        </w:tc>
        <w:tc>
          <w:tcPr>
            <w:tcW w:w="1125" w:type="dxa"/>
            <w:vAlign w:val="center"/>
            <w:hideMark/>
          </w:tcPr>
          <w:p w14:paraId="15AC9AF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8511.4000</w:t>
            </w:r>
          </w:p>
        </w:tc>
        <w:tc>
          <w:tcPr>
            <w:tcW w:w="1275" w:type="dxa"/>
            <w:vAlign w:val="center"/>
            <w:hideMark/>
          </w:tcPr>
          <w:p w14:paraId="19C0DB9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8512.3000</w:t>
            </w:r>
          </w:p>
        </w:tc>
        <w:tc>
          <w:tcPr>
            <w:tcW w:w="1125" w:type="dxa"/>
            <w:vAlign w:val="center"/>
            <w:hideMark/>
          </w:tcPr>
          <w:p w14:paraId="16B58AC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8536.1000</w:t>
            </w:r>
          </w:p>
        </w:tc>
      </w:tr>
      <w:tr w:rsidR="00F269AA" w:rsidRPr="00F269AA" w14:paraId="5C34B307" w14:textId="77777777" w:rsidTr="00F269AA">
        <w:trPr>
          <w:tblCellSpacing w:w="0" w:type="dxa"/>
          <w:jc w:val="center"/>
        </w:trPr>
        <w:tc>
          <w:tcPr>
            <w:tcW w:w="1275" w:type="dxa"/>
            <w:vAlign w:val="center"/>
            <w:hideMark/>
          </w:tcPr>
          <w:p w14:paraId="3BDA45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8536.2090</w:t>
            </w:r>
          </w:p>
        </w:tc>
        <w:tc>
          <w:tcPr>
            <w:tcW w:w="1275" w:type="dxa"/>
            <w:vAlign w:val="center"/>
            <w:hideMark/>
          </w:tcPr>
          <w:p w14:paraId="3F9F49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8536.4900</w:t>
            </w:r>
          </w:p>
        </w:tc>
        <w:tc>
          <w:tcPr>
            <w:tcW w:w="1275" w:type="dxa"/>
            <w:vAlign w:val="center"/>
            <w:hideMark/>
          </w:tcPr>
          <w:p w14:paraId="5CD15FC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8536.5000</w:t>
            </w:r>
          </w:p>
        </w:tc>
        <w:tc>
          <w:tcPr>
            <w:tcW w:w="1125" w:type="dxa"/>
            <w:vAlign w:val="center"/>
            <w:hideMark/>
          </w:tcPr>
          <w:p w14:paraId="6754F69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8537.2010</w:t>
            </w:r>
          </w:p>
        </w:tc>
        <w:tc>
          <w:tcPr>
            <w:tcW w:w="1275" w:type="dxa"/>
            <w:vAlign w:val="center"/>
            <w:hideMark/>
          </w:tcPr>
          <w:p w14:paraId="4184E4C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8539.1090</w:t>
            </w:r>
          </w:p>
        </w:tc>
        <w:tc>
          <w:tcPr>
            <w:tcW w:w="1125" w:type="dxa"/>
            <w:vAlign w:val="center"/>
            <w:hideMark/>
          </w:tcPr>
          <w:p w14:paraId="2248C18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8541.1000</w:t>
            </w:r>
          </w:p>
        </w:tc>
      </w:tr>
      <w:tr w:rsidR="00F269AA" w:rsidRPr="00F269AA" w14:paraId="11076C22" w14:textId="77777777" w:rsidTr="00F269AA">
        <w:trPr>
          <w:tblCellSpacing w:w="0" w:type="dxa"/>
          <w:jc w:val="center"/>
        </w:trPr>
        <w:tc>
          <w:tcPr>
            <w:tcW w:w="1275" w:type="dxa"/>
            <w:vAlign w:val="center"/>
            <w:hideMark/>
          </w:tcPr>
          <w:p w14:paraId="6CC4F7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8545.2000</w:t>
            </w:r>
          </w:p>
        </w:tc>
        <w:tc>
          <w:tcPr>
            <w:tcW w:w="1275" w:type="dxa"/>
            <w:vAlign w:val="center"/>
            <w:hideMark/>
          </w:tcPr>
          <w:p w14:paraId="5B6048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8602.1000</w:t>
            </w:r>
          </w:p>
        </w:tc>
        <w:tc>
          <w:tcPr>
            <w:tcW w:w="1275" w:type="dxa"/>
            <w:vAlign w:val="center"/>
            <w:hideMark/>
          </w:tcPr>
          <w:p w14:paraId="17C75DB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8606.1000</w:t>
            </w:r>
          </w:p>
        </w:tc>
        <w:tc>
          <w:tcPr>
            <w:tcW w:w="1125" w:type="dxa"/>
            <w:vAlign w:val="center"/>
            <w:hideMark/>
          </w:tcPr>
          <w:p w14:paraId="5663AA7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8606.3000</w:t>
            </w:r>
          </w:p>
        </w:tc>
        <w:tc>
          <w:tcPr>
            <w:tcW w:w="1275" w:type="dxa"/>
            <w:vAlign w:val="center"/>
            <w:hideMark/>
          </w:tcPr>
          <w:p w14:paraId="4890A2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8606.9100</w:t>
            </w:r>
          </w:p>
        </w:tc>
        <w:tc>
          <w:tcPr>
            <w:tcW w:w="1125" w:type="dxa"/>
            <w:vAlign w:val="center"/>
            <w:hideMark/>
          </w:tcPr>
          <w:p w14:paraId="6FBBC1D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8606.9200</w:t>
            </w:r>
          </w:p>
        </w:tc>
      </w:tr>
      <w:tr w:rsidR="00F269AA" w:rsidRPr="00F269AA" w14:paraId="24F93558" w14:textId="77777777" w:rsidTr="00F269AA">
        <w:trPr>
          <w:tblCellSpacing w:w="0" w:type="dxa"/>
          <w:jc w:val="center"/>
        </w:trPr>
        <w:tc>
          <w:tcPr>
            <w:tcW w:w="1275" w:type="dxa"/>
            <w:vAlign w:val="center"/>
            <w:hideMark/>
          </w:tcPr>
          <w:p w14:paraId="64CC1B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8606.9900</w:t>
            </w:r>
          </w:p>
        </w:tc>
        <w:tc>
          <w:tcPr>
            <w:tcW w:w="1275" w:type="dxa"/>
            <w:vAlign w:val="center"/>
            <w:hideMark/>
          </w:tcPr>
          <w:p w14:paraId="05577F0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8607.1900</w:t>
            </w:r>
          </w:p>
        </w:tc>
        <w:tc>
          <w:tcPr>
            <w:tcW w:w="1275" w:type="dxa"/>
            <w:vAlign w:val="center"/>
            <w:hideMark/>
          </w:tcPr>
          <w:p w14:paraId="08B111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8607.2100</w:t>
            </w:r>
          </w:p>
        </w:tc>
        <w:tc>
          <w:tcPr>
            <w:tcW w:w="1125" w:type="dxa"/>
            <w:vAlign w:val="center"/>
            <w:hideMark/>
          </w:tcPr>
          <w:p w14:paraId="0BE6F91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8607.3000</w:t>
            </w:r>
          </w:p>
        </w:tc>
        <w:tc>
          <w:tcPr>
            <w:tcW w:w="1275" w:type="dxa"/>
            <w:vAlign w:val="center"/>
            <w:hideMark/>
          </w:tcPr>
          <w:p w14:paraId="36EE75A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8607.9100</w:t>
            </w:r>
          </w:p>
        </w:tc>
        <w:tc>
          <w:tcPr>
            <w:tcW w:w="1125" w:type="dxa"/>
            <w:vAlign w:val="center"/>
            <w:hideMark/>
          </w:tcPr>
          <w:p w14:paraId="7524EF3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8607.9900</w:t>
            </w:r>
          </w:p>
        </w:tc>
      </w:tr>
      <w:tr w:rsidR="00F269AA" w:rsidRPr="00F269AA" w14:paraId="3E3ACED0" w14:textId="77777777" w:rsidTr="00F269AA">
        <w:trPr>
          <w:tblCellSpacing w:w="0" w:type="dxa"/>
          <w:jc w:val="center"/>
        </w:trPr>
        <w:tc>
          <w:tcPr>
            <w:tcW w:w="1275" w:type="dxa"/>
            <w:vAlign w:val="center"/>
            <w:hideMark/>
          </w:tcPr>
          <w:p w14:paraId="0780454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8608.0000</w:t>
            </w:r>
          </w:p>
        </w:tc>
        <w:tc>
          <w:tcPr>
            <w:tcW w:w="1275" w:type="dxa"/>
            <w:vAlign w:val="center"/>
            <w:hideMark/>
          </w:tcPr>
          <w:p w14:paraId="5EEE027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8708.9100</w:t>
            </w:r>
          </w:p>
        </w:tc>
        <w:tc>
          <w:tcPr>
            <w:tcW w:w="1275" w:type="dxa"/>
            <w:vAlign w:val="center"/>
            <w:hideMark/>
          </w:tcPr>
          <w:p w14:paraId="6BE0807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9026.8000</w:t>
            </w:r>
          </w:p>
        </w:tc>
        <w:tc>
          <w:tcPr>
            <w:tcW w:w="1125" w:type="dxa"/>
            <w:vAlign w:val="center"/>
            <w:hideMark/>
          </w:tcPr>
          <w:p w14:paraId="1EAE3A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275" w:type="dxa"/>
            <w:vAlign w:val="center"/>
            <w:hideMark/>
          </w:tcPr>
          <w:p w14:paraId="1D0C698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125" w:type="dxa"/>
            <w:vAlign w:val="center"/>
            <w:hideMark/>
          </w:tcPr>
          <w:p w14:paraId="0039A3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711CD5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fertilisers imported by approved importers</w:t>
      </w:r>
    </w:p>
    <w:p w14:paraId="7A36C8B1"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90/15 w.e.f.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September, 2015 expired </w:t>
      </w:r>
      <w:r w:rsidRPr="00F269AA">
        <w:rPr>
          <w:rFonts w:ascii="Calibri" w:eastAsia="Times New Roman" w:hAnsi="Calibri" w:cs="Calibri"/>
          <w:b/>
          <w:bCs/>
          <w:color w:val="808080"/>
        </w:rPr>
        <w:t>31</w:t>
      </w:r>
      <w:r w:rsidRPr="00F269AA">
        <w:rPr>
          <w:rFonts w:ascii="Calibri" w:eastAsia="Times New Roman" w:hAnsi="Calibri" w:cs="Calibri"/>
          <w:b/>
          <w:bCs/>
          <w:color w:val="808080"/>
          <w:sz w:val="20"/>
          <w:szCs w:val="20"/>
          <w:vertAlign w:val="superscript"/>
        </w:rPr>
        <w:t>st</w:t>
      </w:r>
      <w:r w:rsidRPr="00F269AA">
        <w:rPr>
          <w:rFonts w:ascii="Calibri" w:eastAsia="Times New Roman" w:hAnsi="Calibri" w:cs="Calibri"/>
          <w:b/>
          <w:bCs/>
          <w:color w:val="808080"/>
        </w:rPr>
        <w:t xml:space="preserve"> December, 2017</w:t>
      </w:r>
      <w:r w:rsidRPr="00F269AA">
        <w:rPr>
          <w:rFonts w:ascii="Calibri" w:eastAsia="Times New Roman" w:hAnsi="Calibri" w:cs="Calibri"/>
          <w:color w:val="808080"/>
        </w:rPr>
        <w:t xml:space="preserve"> i.t.o. SI 73/2017</w:t>
      </w:r>
    </w:p>
    <w:p w14:paraId="22BE15A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9T. [ expired ] </w:t>
      </w:r>
    </w:p>
    <w:p w14:paraId="715087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semi-Knocked Down (SKD) Televisions, SKD Refrigerators and SKD Freezers imported by approved importers</w:t>
      </w:r>
    </w:p>
    <w:p w14:paraId="396CD95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44/16 with effect from the 15</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 2016</w:t>
      </w:r>
    </w:p>
    <w:p w14:paraId="1FDA52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9U. </w:t>
      </w:r>
    </w:p>
    <w:p w14:paraId="15A8EE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0CD0A4A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In these regulations —</w:t>
      </w:r>
    </w:p>
    <w:p w14:paraId="3B4912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importer</w:t>
      </w:r>
      <w:r w:rsidRPr="00F269AA">
        <w:rPr>
          <w:rFonts w:ascii="Calibri" w:eastAsia="Times New Roman" w:hAnsi="Calibri" w:cs="Calibri"/>
          <w:sz w:val="28"/>
          <w:szCs w:val="28"/>
        </w:rPr>
        <w:t>” means the assemblers of SKD televisions, SKD refrigerators and SKD freezers approved and registered by the Commissioner;</w:t>
      </w:r>
    </w:p>
    <w:p w14:paraId="7D65F96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SKD refrigerators and SKD freezers</w:t>
      </w:r>
      <w:r w:rsidRPr="00F269AA">
        <w:rPr>
          <w:rFonts w:ascii="Calibri" w:eastAsia="Times New Roman" w:hAnsi="Calibri" w:cs="Calibri"/>
          <w:sz w:val="28"/>
          <w:szCs w:val="28"/>
        </w:rPr>
        <w:t xml:space="preserve">” means refrigerators and freezers of tariff code 8418.1000, 8418.2100, 8418.2900, 8418.3000, 8418.4000 and 8418.5000. being imported by an approved importer entirely for completion of the process of manufacture of refrigerators and freezers; </w:t>
      </w:r>
    </w:p>
    <w:p w14:paraId="4C1E09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SKD televisions</w:t>
      </w:r>
      <w:r w:rsidRPr="00F269AA">
        <w:rPr>
          <w:rFonts w:ascii="Calibri" w:eastAsia="Times New Roman" w:hAnsi="Calibri" w:cs="Calibri"/>
          <w:sz w:val="28"/>
          <w:szCs w:val="28"/>
        </w:rPr>
        <w:t xml:space="preserve">” means the televisions of tariff code 8528.7100, 8528.7200 and 8528.7300, being imported by an approved importer entirely for completion of the process of manufacture of televisions </w:t>
      </w:r>
    </w:p>
    <w:p w14:paraId="375BDA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importers of SKD televisions, SKD refrigerators and SKD freezers</w:t>
      </w:r>
    </w:p>
    <w:p w14:paraId="59CA48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shall approve importers for the purpose of this suspension.</w:t>
      </w:r>
    </w:p>
    <w:p w14:paraId="4056920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The Commissioner may not grant a suspension of duty to an approved importer on the basis of non-compliance with </w:t>
      </w:r>
      <w:hyperlink r:id="rId111"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542DA0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SKD televisions, SKD refrigerators and SKD freezers</w:t>
      </w:r>
    </w:p>
    <w:p w14:paraId="756362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Any SKD television or SKD refrigerator or SKD freezer to be entered under a suspension of duty provided for in these regulations shall be entered for consumption at the port of entry of the approved importer’s choice.</w:t>
      </w:r>
    </w:p>
    <w:p w14:paraId="00B39D6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approved importer shall, when effecting entry on SKD television, SKD refrigerator and SKD freezer importation, or on removal from bond under a suspension, submit with the relevant bill of entry a declaration signed by him or her, to the effect that the SKD televisions or SKD refrigerators or SKD freezers are to be used for processing purposes at the approved importer’s place of business.</w:t>
      </w:r>
    </w:p>
    <w:p w14:paraId="05AB29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12568CBF"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substituted by SI 67/16 with effect from the 24</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June,2016</w:t>
      </w:r>
    </w:p>
    <w:p w14:paraId="1D6236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Subject to these regulations the approved importer shall import the —</w:t>
      </w:r>
    </w:p>
    <w:p w14:paraId="5BD5FA9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(i)  the SKD television at a rate of duty of 10% </w:t>
      </w:r>
      <w:r w:rsidRPr="00F269AA">
        <w:rPr>
          <w:rFonts w:ascii="Calibri" w:eastAsia="Times New Roman" w:hAnsi="Calibri" w:cs="Calibri"/>
          <w:i/>
          <w:iCs/>
          <w:sz w:val="28"/>
          <w:szCs w:val="28"/>
        </w:rPr>
        <w:t>ad valorem</w:t>
      </w:r>
      <w:r w:rsidRPr="00F269AA">
        <w:rPr>
          <w:rFonts w:ascii="Calibri" w:eastAsia="Times New Roman" w:hAnsi="Calibri" w:cs="Calibri"/>
          <w:sz w:val="28"/>
          <w:szCs w:val="28"/>
        </w:rPr>
        <w:t>; or.</w:t>
      </w:r>
    </w:p>
    <w:p w14:paraId="3AFB1878"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(ii)  the SKD refrigerator or freezer at a rate of duty of 25% </w:t>
      </w:r>
      <w:r w:rsidRPr="00F269AA">
        <w:rPr>
          <w:rFonts w:ascii="Calibri" w:eastAsia="Times New Roman" w:hAnsi="Calibri" w:cs="Calibri"/>
          <w:i/>
          <w:iCs/>
          <w:sz w:val="28"/>
          <w:szCs w:val="28"/>
        </w:rPr>
        <w:t>ad valorem</w:t>
      </w:r>
      <w:r w:rsidRPr="00F269AA">
        <w:rPr>
          <w:rFonts w:ascii="Calibri" w:eastAsia="Times New Roman" w:hAnsi="Calibri" w:cs="Calibri"/>
          <w:sz w:val="28"/>
          <w:szCs w:val="28"/>
        </w:rPr>
        <w:t>.</w:t>
      </w:r>
    </w:p>
    <w:p w14:paraId="4DE694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SKD televisions, SKD refrigerators and SKD freezers under suspension of duty</w:t>
      </w:r>
    </w:p>
    <w:p w14:paraId="21DAE0D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 Subject to </w:t>
      </w:r>
      <w:hyperlink r:id="rId112" w:anchor="9.2" w:tooltip="#9.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13" w:anchor="9.3" w:tooltip="#9.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an approved importer shall not dispose of any SKD television or SKD refrigerator or SKD freezer cleared under these suspension regulations unless —</w:t>
      </w:r>
    </w:p>
    <w:p w14:paraId="64F06DB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(a)  written authority of the Commissioner is obtained; or</w:t>
      </w:r>
    </w:p>
    <w:p w14:paraId="76AF29D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38E4840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SKD television or SKD refrigerator or SKD freezer on payment of such duty, not exceeding the amount of duty suspended, as he or she thinks fit, if, in his or her opinion, the SKD television or SKD refrigerator or SKD freezer cannot be economically used for the purpose for which it was entered under suspension.</w:t>
      </w:r>
    </w:p>
    <w:p w14:paraId="31A8FA0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SKD television or SKD refrigerator or SKD freezer which would have been accidentally destroyed before being used in the approved importer’s business, may be remitted if the Commissioner is not satisfied that every reasonable effort was made and precaution taken to prevent its destruction.</w:t>
      </w:r>
    </w:p>
    <w:p w14:paraId="3A8D76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6006F12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SKD televisions, SKD refrigerators and SKD freezers shall be admitted under a suspension only if the approved importer has furnished to the satisfaction of the Commissioner—</w:t>
      </w:r>
    </w:p>
    <w:p w14:paraId="055F106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 declaration indicating the quantity being imported; and</w:t>
      </w:r>
    </w:p>
    <w:p w14:paraId="2B0637E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importer’s name as approved and registered by the Commissioner; and</w:t>
      </w:r>
    </w:p>
    <w:p w14:paraId="289C9BD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(c)  a valid tax clearance certificate and proof of registration in terms of the </w:t>
      </w:r>
      <w:hyperlink r:id="rId114" w:tooltip="ZS@2311" w:history="1">
        <w:r w:rsidRPr="00F269AA">
          <w:rPr>
            <w:rFonts w:ascii="Calibri" w:eastAsia="Times New Roman" w:hAnsi="Calibri" w:cs="Calibri"/>
            <w:color w:val="0000FF"/>
            <w:sz w:val="28"/>
            <w:szCs w:val="28"/>
            <w:u w:val="single"/>
          </w:rPr>
          <w:t>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1B13AD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Semi-Knocked Down (SKD) single and double cab motor vehicle kits imported by approved assemblers</w:t>
      </w:r>
    </w:p>
    <w:p w14:paraId="5CEEF1A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9V. </w:t>
      </w:r>
    </w:p>
    <w:p w14:paraId="55BA3D5B"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136/16 with effect from the 4</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November, 2016, expiring 3 years thereafter ]</w:t>
      </w:r>
    </w:p>
    <w:p w14:paraId="64D0BF2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Customs duty is suspended on SKD single and double cab motor vehicle kits imported by approved assemblers in terms of these regulations.</w:t>
      </w:r>
    </w:p>
    <w:p w14:paraId="3741EE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776D01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In these regulations—</w:t>
      </w:r>
    </w:p>
    <w:p w14:paraId="2BE3BD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assembler</w:t>
      </w:r>
      <w:r w:rsidRPr="00F269AA">
        <w:rPr>
          <w:rFonts w:ascii="Calibri" w:eastAsia="Times New Roman" w:hAnsi="Calibri" w:cs="Calibri"/>
          <w:sz w:val="28"/>
          <w:szCs w:val="28"/>
        </w:rPr>
        <w:t xml:space="preserve">” means any person who is registered as an assembler of single and double cab motor vehicles in terms of </w:t>
      </w:r>
      <w:hyperlink r:id="rId115" w:anchor="6" w:tooltip="#6" w:history="1">
        <w:r w:rsidRPr="00F269AA">
          <w:rPr>
            <w:rFonts w:ascii="Calibri" w:eastAsia="Times New Roman" w:hAnsi="Calibri" w:cs="Calibri"/>
            <w:color w:val="0000FF"/>
            <w:sz w:val="28"/>
            <w:szCs w:val="28"/>
            <w:u w:val="single"/>
          </w:rPr>
          <w:t xml:space="preserve">section </w:t>
        </w:r>
        <w:r w:rsidRPr="00F269AA">
          <w:rPr>
            <w:rFonts w:ascii="Calibri" w:eastAsia="Times New Roman" w:hAnsi="Calibri" w:cs="Calibri"/>
            <w:i/>
            <w:iCs/>
            <w:color w:val="0000FF"/>
            <w:sz w:val="28"/>
            <w:szCs w:val="28"/>
            <w:u w:val="single"/>
          </w:rPr>
          <w:t>six</w:t>
        </w:r>
      </w:hyperlink>
      <w:r w:rsidRPr="00F269AA">
        <w:rPr>
          <w:rFonts w:ascii="Calibri" w:eastAsia="Times New Roman" w:hAnsi="Calibri" w:cs="Calibri"/>
          <w:i/>
          <w:iCs/>
          <w:sz w:val="28"/>
          <w:szCs w:val="28"/>
        </w:rPr>
        <w:t>;</w:t>
      </w:r>
    </w:p>
    <w:p w14:paraId="5AE6CCE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form</w:t>
      </w:r>
      <w:r w:rsidRPr="00F269AA">
        <w:rPr>
          <w:rFonts w:ascii="Calibri" w:eastAsia="Times New Roman" w:hAnsi="Calibri" w:cs="Calibri"/>
          <w:sz w:val="28"/>
          <w:szCs w:val="28"/>
        </w:rPr>
        <w:t xml:space="preserve">” means the appropriate form referred to in the </w:t>
      </w:r>
      <w:r w:rsidRPr="00F269AA">
        <w:rPr>
          <w:rFonts w:ascii="Calibri" w:eastAsia="Times New Roman" w:hAnsi="Calibri" w:cs="Calibri"/>
          <w:i/>
          <w:iCs/>
          <w:sz w:val="28"/>
          <w:szCs w:val="28"/>
        </w:rPr>
        <w:t>First Schedule</w:t>
      </w:r>
      <w:r w:rsidRPr="00F269AA">
        <w:rPr>
          <w:rFonts w:ascii="Calibri" w:eastAsia="Times New Roman" w:hAnsi="Calibri" w:cs="Calibri"/>
          <w:sz w:val="28"/>
          <w:szCs w:val="28"/>
        </w:rPr>
        <w:t>;</w:t>
      </w:r>
    </w:p>
    <w:p w14:paraId="634F66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semi-knocked down (SKD) single and double cab motor vehicle kits</w:t>
      </w:r>
      <w:r w:rsidRPr="00F269AA">
        <w:rPr>
          <w:rFonts w:ascii="Calibri" w:eastAsia="Times New Roman" w:hAnsi="Calibri" w:cs="Calibri"/>
          <w:sz w:val="28"/>
          <w:szCs w:val="28"/>
        </w:rPr>
        <w:t xml:space="preserve"> ” means assembly kits for motor vehicles described under tariff code 8704.2120, 8704.2130, 8704.2140, 8704.3120, 8704.3130, and 8704.3140 being imported by an approved assembler entirely for completion of the process of assembling single and double cab motor vehicles.</w:t>
      </w:r>
    </w:p>
    <w:p w14:paraId="781379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Completion and use of prescribed forms</w:t>
      </w:r>
    </w:p>
    <w:p w14:paraId="1E2EB6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3.</w:t>
      </w:r>
      <w:r w:rsidRPr="00F269AA">
        <w:rPr>
          <w:rFonts w:ascii="Calibri" w:eastAsia="Times New Roman" w:hAnsi="Calibri" w:cs="Calibri"/>
          <w:sz w:val="28"/>
          <w:szCs w:val="28"/>
        </w:rPr>
        <w:t>    (1) All forms required in terms of these regulations and copies thereof shall be completed indelibly in a legible manner.</w:t>
      </w:r>
    </w:p>
    <w:p w14:paraId="011E837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officer may refuse to accept any form if he or she considers that any part of it is illegible or that it has not been properly completed.</w:t>
      </w:r>
    </w:p>
    <w:p w14:paraId="0AA614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Grant of suspension</w:t>
      </w:r>
    </w:p>
    <w:p w14:paraId="207A672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4.</w:t>
      </w:r>
      <w:r w:rsidRPr="00F269AA">
        <w:rPr>
          <w:rFonts w:ascii="Calibri" w:eastAsia="Times New Roman" w:hAnsi="Calibri" w:cs="Calibri"/>
          <w:sz w:val="28"/>
          <w:szCs w:val="28"/>
        </w:rPr>
        <w:t>    (1) Subject to these regulations, a suspension of duty shall be granted on SKD single and double cab motor vehicle kits imported or taken out of bond by an assembler for use in the assembly of single and double cab motor vehicles.</w:t>
      </w:r>
    </w:p>
    <w:p w14:paraId="12D5245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No suspension of duty shall be granted on built-up single and double cab motor vehicle bodies.</w:t>
      </w:r>
    </w:p>
    <w:p w14:paraId="15E010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4FF4862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5.</w:t>
      </w:r>
      <w:r w:rsidRPr="00F269AA">
        <w:rPr>
          <w:rFonts w:ascii="Calibri" w:eastAsia="Times New Roman" w:hAnsi="Calibri" w:cs="Calibri"/>
          <w:sz w:val="28"/>
          <w:szCs w:val="28"/>
        </w:rPr>
        <w:t>    Subject to these regulations, the approved assembler shall import the SKD single and double cab motor vehicle kits at a rate of duty of ten percent (</w:t>
      </w:r>
      <w:r w:rsidRPr="00F269AA">
        <w:rPr>
          <w:rFonts w:ascii="Calibri" w:eastAsia="Times New Roman" w:hAnsi="Calibri" w:cs="Calibri"/>
          <w:b/>
          <w:bCs/>
          <w:sz w:val="28"/>
          <w:szCs w:val="28"/>
        </w:rPr>
        <w:t>10%</w:t>
      </w:r>
      <w:r w:rsidRPr="00F269AA">
        <w:rPr>
          <w:rFonts w:ascii="Calibri" w:eastAsia="Times New Roman" w:hAnsi="Calibri" w:cs="Calibri"/>
          <w:sz w:val="28"/>
          <w:szCs w:val="28"/>
        </w:rPr>
        <w:t xml:space="preserve">) </w:t>
      </w:r>
      <w:r w:rsidRPr="00F269AA">
        <w:rPr>
          <w:rFonts w:ascii="Calibri" w:eastAsia="Times New Roman" w:hAnsi="Calibri" w:cs="Calibri"/>
          <w:i/>
          <w:iCs/>
          <w:sz w:val="28"/>
          <w:szCs w:val="28"/>
        </w:rPr>
        <w:t>ad valorem</w:t>
      </w:r>
      <w:r w:rsidRPr="00F269AA">
        <w:rPr>
          <w:rFonts w:ascii="Calibri" w:eastAsia="Times New Roman" w:hAnsi="Calibri" w:cs="Calibri"/>
          <w:sz w:val="28"/>
          <w:szCs w:val="28"/>
        </w:rPr>
        <w:t>.</w:t>
      </w:r>
    </w:p>
    <w:p w14:paraId="72CC6D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Registration of assemblers</w:t>
      </w:r>
    </w:p>
    <w:p w14:paraId="27887DB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6.</w:t>
      </w:r>
      <w:r w:rsidRPr="00F269AA">
        <w:rPr>
          <w:rFonts w:ascii="Calibri" w:eastAsia="Times New Roman" w:hAnsi="Calibri" w:cs="Calibri"/>
          <w:sz w:val="28"/>
          <w:szCs w:val="28"/>
        </w:rPr>
        <w:t>    (1) Any person who wishes to claim a suspension of duty in terms of these regulations shall apply to the proper officer in Form MVAS 1 for registration as an assembler.</w:t>
      </w:r>
    </w:p>
    <w:p w14:paraId="3A4B3EA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An application referred to in </w:t>
      </w:r>
      <w:hyperlink r:id="rId116" w:anchor="9.1" w:tooltip="#9.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xml:space="preserve"> shall be supported by such additional information or documents as the Commissioner may require and shall be made before the importation or removal from bond of any SKD single and double cab kits intended for single and double cab motor vehicle assembly.</w:t>
      </w:r>
    </w:p>
    <w:p w14:paraId="73AE70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(3) On receipt of an application in terms of this section the proper officer shall, before referring the application by the Commissioner, inspect the premises and machinery of the person making the application and report his or her findings to the Commissioner.</w:t>
      </w:r>
    </w:p>
    <w:p w14:paraId="0630A2B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If the Commissioner approves the application, he or she shall call on the person making the application to—</w:t>
      </w:r>
    </w:p>
    <w:p w14:paraId="12DE875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(a)  erect on his or her premises the stores provided for in </w:t>
      </w:r>
      <w:hyperlink r:id="rId117" w:anchor="11" w:tooltip="#11" w:history="1">
        <w:r w:rsidRPr="00F269AA">
          <w:rPr>
            <w:rFonts w:ascii="Calibri" w:eastAsia="Times New Roman" w:hAnsi="Calibri" w:cs="Calibri"/>
            <w:color w:val="0000FF"/>
            <w:sz w:val="28"/>
            <w:szCs w:val="28"/>
            <w:u w:val="single"/>
          </w:rPr>
          <w:t xml:space="preserve">section </w:t>
        </w:r>
        <w:r w:rsidRPr="00F269AA">
          <w:rPr>
            <w:rFonts w:ascii="Calibri" w:eastAsia="Times New Roman" w:hAnsi="Calibri" w:cs="Calibri"/>
            <w:i/>
            <w:iCs/>
            <w:color w:val="0000FF"/>
            <w:sz w:val="28"/>
            <w:szCs w:val="28"/>
            <w:u w:val="single"/>
          </w:rPr>
          <w:t>eleven</w:t>
        </w:r>
      </w:hyperlink>
      <w:r w:rsidRPr="00F269AA">
        <w:rPr>
          <w:rFonts w:ascii="Calibri" w:eastAsia="Times New Roman" w:hAnsi="Calibri" w:cs="Calibri"/>
          <w:sz w:val="28"/>
          <w:szCs w:val="28"/>
        </w:rPr>
        <w:t>;</w:t>
      </w:r>
    </w:p>
    <w:p w14:paraId="7DFA038A"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entry into a bond in Form No. 150, with sufficient surety in an amount determined by the Commissioner, for the securing of the suspended duty and compliance with the requirements of these regulations.</w:t>
      </w:r>
    </w:p>
    <w:p w14:paraId="7B66D28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(5) When the application has complied with the requirements of </w:t>
      </w:r>
      <w:hyperlink r:id="rId118" w:anchor="9.4" w:tooltip="#9.4" w:history="1">
        <w:r w:rsidRPr="00F269AA">
          <w:rPr>
            <w:rFonts w:ascii="Calibri" w:eastAsia="Times New Roman" w:hAnsi="Calibri" w:cs="Calibri"/>
            <w:color w:val="0000FF"/>
            <w:sz w:val="28"/>
            <w:szCs w:val="28"/>
            <w:u w:val="single"/>
          </w:rPr>
          <w:t>subsection (4)</w:t>
        </w:r>
      </w:hyperlink>
      <w:r w:rsidRPr="00F269AA">
        <w:rPr>
          <w:rFonts w:ascii="Calibri" w:eastAsia="Times New Roman" w:hAnsi="Calibri" w:cs="Calibri"/>
          <w:sz w:val="28"/>
          <w:szCs w:val="28"/>
        </w:rPr>
        <w:t xml:space="preserve"> to the satisfaction of the Commissioner, the Commissioner shall register the person as an assembler.</w:t>
      </w:r>
    </w:p>
    <w:p w14:paraId="32A72F3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The Commissioner may reject an application for registration if he or she is of the opinion that—</w:t>
      </w:r>
    </w:p>
    <w:p w14:paraId="52CBA81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adequate control of SKD single and double cab motor vehicle kits imported or taken out of bond under suspension of duty is not likely to be maintained; or</w:t>
      </w:r>
    </w:p>
    <w:p w14:paraId="69FCB3BA"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any provisions of these regulations will not be complied with.</w:t>
      </w:r>
    </w:p>
    <w:p w14:paraId="1E87CE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assemblers of SKD single and double cab motor vehicle kits</w:t>
      </w:r>
    </w:p>
    <w:p w14:paraId="5B1AF4B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7.</w:t>
      </w:r>
      <w:r w:rsidRPr="00F269AA">
        <w:rPr>
          <w:rFonts w:ascii="Calibri" w:eastAsia="Times New Roman" w:hAnsi="Calibri" w:cs="Calibri"/>
          <w:sz w:val="28"/>
          <w:szCs w:val="28"/>
        </w:rPr>
        <w:t xml:space="preserve"> (1) The Commissioner shall approve assemblers for the purpose of this suspension.</w:t>
      </w:r>
    </w:p>
    <w:p w14:paraId="342B631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assembler on the basis of non-compliance with </w:t>
      </w:r>
      <w:hyperlink r:id="rId119"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i/>
          <w:iCs/>
          <w:sz w:val="28"/>
          <w:szCs w:val="28"/>
        </w:rPr>
        <w:t>.</w:t>
      </w:r>
    </w:p>
    <w:p w14:paraId="7F85CC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Specifications of SKD single and double cab motor vehicle kits to be supplied to Commissioner</w:t>
      </w:r>
    </w:p>
    <w:p w14:paraId="4B15D90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8.</w:t>
      </w:r>
      <w:r w:rsidRPr="00F269AA">
        <w:rPr>
          <w:rFonts w:ascii="Calibri" w:eastAsia="Times New Roman" w:hAnsi="Calibri" w:cs="Calibri"/>
          <w:sz w:val="28"/>
          <w:szCs w:val="28"/>
        </w:rPr>
        <w:t xml:space="preserve"> (1) SKD single and double cab motor vehicle kits shall be admitted under suspension only if—</w:t>
      </w:r>
    </w:p>
    <w:p w14:paraId="2032E62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the assembler has furnished the Commissioner with—</w:t>
      </w:r>
    </w:p>
    <w:p w14:paraId="5BB3A05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(i)    a complete specification of each model of any single or double cab motor vehicle which he or she proposes to assemble; and</w:t>
      </w:r>
    </w:p>
    <w:p w14:paraId="151AD1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(ii)    a comprehensive description of the S KD single and double cab motor vehicle kits which are to be used in the assembly of each model of single and double motor vehicle; and</w:t>
      </w:r>
    </w:p>
    <w:p w14:paraId="40F6D37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process of assembly of each model has been approved by the Commissioner using either—</w:t>
      </w:r>
    </w:p>
    <w:p w14:paraId="581A6B8B"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(i)  the process of assembly from the supplier; or</w:t>
      </w:r>
    </w:p>
    <w:p w14:paraId="089C9701"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(ii)  a summarised process of assembly followed by a complete process of assembly once a number of units have been assembled.</w:t>
      </w:r>
    </w:p>
    <w:p w14:paraId="7A59BD3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assembler shall not, without the prior approval of the Commissioner, substantially alter the process of assembly approved in terms of paragraph (b) of section (1).</w:t>
      </w:r>
    </w:p>
    <w:p w14:paraId="5FBD5F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Eligibility of SKD single and double cab motor vehicle kits for</w:t>
      </w:r>
      <w:r w:rsidRPr="00F269AA">
        <w:rPr>
          <w:rFonts w:ascii="Calibri" w:eastAsia="Times New Roman" w:hAnsi="Calibri" w:cs="Calibri"/>
          <w:i/>
          <w:iCs/>
          <w:sz w:val="28"/>
          <w:szCs w:val="28"/>
        </w:rPr>
        <w:br/>
        <w:t>suspension</w:t>
      </w:r>
    </w:p>
    <w:p w14:paraId="7EFD989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w:t>
      </w:r>
      <w:r w:rsidRPr="00F269AA">
        <w:rPr>
          <w:rFonts w:ascii="Calibri" w:eastAsia="Times New Roman" w:hAnsi="Calibri" w:cs="Calibri"/>
          <w:sz w:val="28"/>
          <w:szCs w:val="28"/>
        </w:rPr>
        <w:t xml:space="preserve">. (1) Subject to </w:t>
      </w:r>
      <w:hyperlink r:id="rId120" w:anchor="9.2" w:tooltip="#9.2" w:history="1">
        <w:r w:rsidRPr="00F269AA">
          <w:rPr>
            <w:rFonts w:ascii="Calibri" w:eastAsia="Times New Roman" w:hAnsi="Calibri" w:cs="Calibri"/>
            <w:color w:val="0000FF"/>
            <w:sz w:val="28"/>
            <w:szCs w:val="28"/>
            <w:u w:val="single"/>
          </w:rPr>
          <w:t>subsection (2)</w:t>
        </w:r>
      </w:hyperlink>
      <w:r w:rsidRPr="00F269AA">
        <w:rPr>
          <w:rFonts w:ascii="Calibri" w:eastAsia="Times New Roman" w:hAnsi="Calibri" w:cs="Calibri"/>
          <w:sz w:val="28"/>
          <w:szCs w:val="28"/>
        </w:rPr>
        <w:t xml:space="preserve">, SKD single and double cab motor vehicle kits shall not be admitted under suspension unless each consignment of such kits is, on importation into Zimbabwe, packed so as to contain the exact quantities to complete the models whose specifications have been furnished to the Commissioner in terms of </w:t>
      </w:r>
      <w:hyperlink r:id="rId121" w:anchor="8" w:tooltip="#8" w:history="1">
        <w:r w:rsidRPr="00F269AA">
          <w:rPr>
            <w:rFonts w:ascii="Calibri" w:eastAsia="Times New Roman" w:hAnsi="Calibri" w:cs="Calibri"/>
            <w:color w:val="0000FF"/>
            <w:sz w:val="28"/>
            <w:szCs w:val="28"/>
            <w:u w:val="single"/>
          </w:rPr>
          <w:t xml:space="preserve">section </w:t>
        </w:r>
        <w:r w:rsidRPr="00F269AA">
          <w:rPr>
            <w:rFonts w:ascii="Calibri" w:eastAsia="Times New Roman" w:hAnsi="Calibri" w:cs="Calibri"/>
            <w:i/>
            <w:iCs/>
            <w:color w:val="0000FF"/>
            <w:sz w:val="28"/>
            <w:szCs w:val="28"/>
            <w:u w:val="single"/>
          </w:rPr>
          <w:t>eight</w:t>
        </w:r>
      </w:hyperlink>
      <w:r w:rsidRPr="00F269AA">
        <w:rPr>
          <w:rFonts w:ascii="Calibri" w:eastAsia="Times New Roman" w:hAnsi="Calibri" w:cs="Calibri"/>
          <w:i/>
          <w:iCs/>
          <w:sz w:val="28"/>
          <w:szCs w:val="28"/>
        </w:rPr>
        <w:t xml:space="preserve"> </w:t>
      </w:r>
      <w:r w:rsidRPr="00F269AA">
        <w:rPr>
          <w:rFonts w:ascii="Calibri" w:eastAsia="Times New Roman" w:hAnsi="Calibri" w:cs="Calibri"/>
          <w:sz w:val="28"/>
          <w:szCs w:val="28"/>
        </w:rPr>
        <w:t>and which are referred to in the invoice relating to that consignment.</w:t>
      </w:r>
    </w:p>
    <w:p w14:paraId="61D3924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SKD single and double cab motor vehicle kits which were wrongly supplied or which have been damaged may be admitted under suspension if the Commissioner is satisfied that they were so wrongly supplied or damaged.</w:t>
      </w:r>
    </w:p>
    <w:p w14:paraId="0C9E807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SKD single and double cab motor vehicle kits imported otherwise than in accordance with </w:t>
      </w:r>
      <w:hyperlink r:id="rId122" w:anchor="9.1" w:tooltip="#9.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xml:space="preserve"> may be admitted under suspension if the Commissioner is satisfied that there has been substantial compliance with that subsection in any particular case.</w:t>
      </w:r>
    </w:p>
    <w:p w14:paraId="37B3E9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SKD single and double cab motor vehicle kits</w:t>
      </w:r>
    </w:p>
    <w:p w14:paraId="0C19F51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10.</w:t>
      </w:r>
      <w:r w:rsidRPr="00F269AA">
        <w:rPr>
          <w:rFonts w:ascii="Calibri" w:eastAsia="Times New Roman" w:hAnsi="Calibri" w:cs="Calibri"/>
          <w:sz w:val="28"/>
          <w:szCs w:val="28"/>
        </w:rPr>
        <w:t xml:space="preserve"> (1) SKD single and double cab motor vehicle kits to be entered under the suspension of duty provided for in these regulations shall be entered for consumption at the port of entry.</w:t>
      </w:r>
    </w:p>
    <w:p w14:paraId="5ADB29A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(2) An assembler shall, when effecting entry on importation, or on removal from bond of SKD single and double cab motor vehicle kits intended for assembly under this suspension, submit with the relevant bill of entry a declaration signed by him or her to the effect that the said SKD single and double cab motor vehicle kits are to be used solely in the assembly of single or double cab motor vehicles.</w:t>
      </w:r>
    </w:p>
    <w:p w14:paraId="24D9A0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Storage of SKD single and double cab motor vehicle kits cleared</w:t>
      </w:r>
      <w:r w:rsidRPr="00F269AA">
        <w:rPr>
          <w:rFonts w:ascii="Calibri" w:eastAsia="Times New Roman" w:hAnsi="Calibri" w:cs="Calibri"/>
          <w:i/>
          <w:iCs/>
          <w:sz w:val="28"/>
          <w:szCs w:val="28"/>
        </w:rPr>
        <w:br/>
        <w:t>under suspension</w:t>
      </w:r>
    </w:p>
    <w:p w14:paraId="4BDD9E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11.</w:t>
      </w:r>
      <w:r w:rsidRPr="00F269AA">
        <w:rPr>
          <w:rFonts w:ascii="Calibri" w:eastAsia="Times New Roman" w:hAnsi="Calibri" w:cs="Calibri"/>
          <w:sz w:val="28"/>
          <w:szCs w:val="28"/>
        </w:rPr>
        <w:t xml:space="preserve"> (1) The assembler shall provide on his premises secure stores for the safe storage of SKD single and double cab motor vehicle kits on which duty has been suspended and shall, at his or her own expense provide the necessary fastenings so that the stores may be secured with customs locks.</w:t>
      </w:r>
    </w:p>
    <w:p w14:paraId="1018C8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No SKD single and double cab motor vehicle kits with duty suspension may be stored elsewhere than in the stores provided for in </w:t>
      </w:r>
      <w:hyperlink r:id="rId123" w:anchor="9.1" w:tooltip="#9.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and no such store shall, without the prior written permission of the Commissioner, be used for any other purpose other than for the storage of SKD single or double cab motor vehicles kits.</w:t>
      </w:r>
    </w:p>
    <w:p w14:paraId="21D501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Assembler to keep stock-book</w:t>
      </w:r>
    </w:p>
    <w:p w14:paraId="03B1375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12</w:t>
      </w:r>
      <w:r w:rsidRPr="00F269AA">
        <w:rPr>
          <w:rFonts w:ascii="Calibri" w:eastAsia="Times New Roman" w:hAnsi="Calibri" w:cs="Calibri"/>
          <w:sz w:val="28"/>
          <w:szCs w:val="28"/>
        </w:rPr>
        <w:t>. (1) An assembler shall keep a stock-book in a form approved by the Commissioner, showing full particulars of all receipts and disposals of SKD single and double cab motor vehicle kits entered for the assembly of single or double cab motor vehicle s in such a manner that the suspended SKD single and double cab motor vehicle kits can readily be accounted for to the satisfaction of the Commissioner.</w:t>
      </w:r>
    </w:p>
    <w:p w14:paraId="40A499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If an assembler fails to keep a stock-book in the manner approved in terms of </w:t>
      </w:r>
      <w:hyperlink r:id="rId124" w:anchor="9.1" w:tooltip="#9.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any suspended SKD single and double cab motor vehicle kits received by the assembler during the period when the stock-book was not so kept shall be deemed to have been used for a purpose other than that for which the suspension was granted unless the assembler satisfies the Commissioner that the suspended SKD single and double cab motor vehicle kits were used for the purpose for which the suspension was granted.</w:t>
      </w:r>
    </w:p>
    <w:p w14:paraId="0593A4B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The stock-book and premises of an assembler shall be open for inspection by an officer at any time.</w:t>
      </w:r>
    </w:p>
    <w:p w14:paraId="0C22C1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suspended SKD single and double cab motor vehicle kits</w:t>
      </w:r>
    </w:p>
    <w:p w14:paraId="2C66D84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13.</w:t>
      </w:r>
      <w:r w:rsidRPr="00F269AA">
        <w:rPr>
          <w:rFonts w:ascii="Calibri" w:eastAsia="Times New Roman" w:hAnsi="Calibri" w:cs="Calibri"/>
          <w:sz w:val="28"/>
          <w:szCs w:val="28"/>
        </w:rPr>
        <w:t xml:space="preserve"> (1) Subject to </w:t>
      </w:r>
      <w:hyperlink r:id="rId125" w:anchor="9.2" w:tooltip="#9.2" w:history="1">
        <w:r w:rsidRPr="00F269AA">
          <w:rPr>
            <w:rFonts w:ascii="Calibri" w:eastAsia="Times New Roman" w:hAnsi="Calibri" w:cs="Calibri"/>
            <w:color w:val="0000FF"/>
            <w:sz w:val="28"/>
            <w:szCs w:val="28"/>
            <w:u w:val="single"/>
          </w:rPr>
          <w:t>subsection (2)</w:t>
        </w:r>
      </w:hyperlink>
      <w:r w:rsidRPr="00F269AA">
        <w:rPr>
          <w:rFonts w:ascii="Calibri" w:eastAsia="Times New Roman" w:hAnsi="Calibri" w:cs="Calibri"/>
          <w:sz w:val="28"/>
          <w:szCs w:val="28"/>
        </w:rPr>
        <w:t xml:space="preserve"> and </w:t>
      </w:r>
      <w:hyperlink r:id="rId126" w:anchor="9.3" w:tooltip="#9.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xml:space="preserve"> an assembler shall not, except with the written authority of the Commissioner and on payment of the duty suspended, dispose of any SKD single and double cab motor vehicle kits otherwise than in accordance with these regulations.</w:t>
      </w:r>
    </w:p>
    <w:p w14:paraId="008397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suspended SKD single and double cab motor vehicle kits on payment of such duty, not exceeding the amount of duty suspended as he or she thinks fit, if, in the opinion of the Commissioner, the SKD single and double cab motor vehicle kits cannot be economically used for the purpose for which they were entered under suspension.</w:t>
      </w:r>
    </w:p>
    <w:p w14:paraId="5355DC1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An assembler shall, when required by the Commissioner to do so, carry out under the supervision of an officer, at such time as the Commissioner may consider necessary, any assembly operation in which SKD single and double cab motor vehicle kits entered under suspension are used.</w:t>
      </w:r>
    </w:p>
    <w:p w14:paraId="1FE9128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Duty on suspended SKD single and double cab motor vehicle kits which are accidentally destroyed before being used in the assembly of single or double cab motor vehicles may be remitted if the Commissioner is satisfied that every reasonable effort was made and precaution taken to prevent their destruction.</w:t>
      </w:r>
    </w:p>
    <w:p w14:paraId="4B77D4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Cancellation of registration</w:t>
      </w:r>
    </w:p>
    <w:p w14:paraId="4F1A535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14.</w:t>
      </w:r>
      <w:r w:rsidRPr="00F269AA">
        <w:rPr>
          <w:rFonts w:ascii="Calibri" w:eastAsia="Times New Roman" w:hAnsi="Calibri" w:cs="Calibri"/>
          <w:sz w:val="28"/>
          <w:szCs w:val="28"/>
        </w:rPr>
        <w:t xml:space="preserve"> (1) The Commissioner may cancel or suspend the registration of an assembler if such assembler—</w:t>
      </w:r>
    </w:p>
    <w:p w14:paraId="3FFC17DB"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ceases to assemble single or double cab motor vehicles; or</w:t>
      </w:r>
    </w:p>
    <w:p w14:paraId="452C11F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fails to comply with or contravenes any of the provisions of these regulations; or</w:t>
      </w:r>
    </w:p>
    <w:p w14:paraId="46B8F4C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so requests.</w:t>
      </w:r>
    </w:p>
    <w:p w14:paraId="4094941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If any registration is cancelled in terms of </w:t>
      </w:r>
      <w:hyperlink r:id="rId127" w:anchor="9.1" w:tooltip="#9.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any duty suspended shall immediately become due and payable.</w:t>
      </w:r>
    </w:p>
    <w:p w14:paraId="1F034A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FIRST SCHEDULE </w:t>
      </w:r>
      <w:r w:rsidRPr="00F269AA">
        <w:rPr>
          <w:rFonts w:ascii="Calibri" w:eastAsia="Times New Roman" w:hAnsi="Calibri" w:cs="Calibri"/>
          <w:i/>
          <w:iCs/>
          <w:sz w:val="28"/>
          <w:szCs w:val="28"/>
        </w:rPr>
        <w:t>(</w:t>
      </w:r>
      <w:hyperlink r:id="rId128" w:anchor="2" w:tooltip="#2" w:history="1">
        <w:r w:rsidRPr="00F269AA">
          <w:rPr>
            <w:rFonts w:ascii="Calibri" w:eastAsia="Times New Roman" w:hAnsi="Calibri" w:cs="Calibri"/>
            <w:i/>
            <w:iCs/>
            <w:color w:val="0000FF"/>
            <w:sz w:val="28"/>
            <w:szCs w:val="28"/>
            <w:u w:val="single"/>
          </w:rPr>
          <w:t>Section 2</w:t>
        </w:r>
      </w:hyperlink>
      <w:r w:rsidRPr="00F269AA">
        <w:rPr>
          <w:rFonts w:ascii="Calibri" w:eastAsia="Times New Roman" w:hAnsi="Calibri" w:cs="Calibri"/>
          <w:i/>
          <w:iCs/>
          <w:sz w:val="28"/>
          <w:szCs w:val="28"/>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055"/>
        <w:gridCol w:w="5580"/>
      </w:tblGrid>
      <w:tr w:rsidR="00F269AA" w:rsidRPr="00F269AA" w14:paraId="57CC1FFE" w14:textId="77777777" w:rsidTr="00F269AA">
        <w:trPr>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14:paraId="5C5A20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 xml:space="preserve">Form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08A909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 xml:space="preserve">Title </w:t>
            </w:r>
          </w:p>
        </w:tc>
      </w:tr>
      <w:tr w:rsidR="00F269AA" w:rsidRPr="00F269AA" w14:paraId="738505B1" w14:textId="77777777" w:rsidTr="00F269AA">
        <w:trPr>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14:paraId="4CF433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MVAS 1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4F7917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Application for registration</w:t>
            </w:r>
          </w:p>
        </w:tc>
      </w:tr>
      <w:tr w:rsidR="00F269AA" w:rsidRPr="00F269AA" w14:paraId="2F9DAD36" w14:textId="77777777" w:rsidTr="00F269AA">
        <w:trPr>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14:paraId="513847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150</w:t>
            </w:r>
          </w:p>
        </w:tc>
        <w:tc>
          <w:tcPr>
            <w:tcW w:w="5580" w:type="dxa"/>
            <w:tcBorders>
              <w:top w:val="outset" w:sz="6" w:space="0" w:color="auto"/>
              <w:left w:val="outset" w:sz="6" w:space="0" w:color="auto"/>
              <w:bottom w:val="outset" w:sz="6" w:space="0" w:color="auto"/>
              <w:right w:val="outset" w:sz="6" w:space="0" w:color="auto"/>
            </w:tcBorders>
            <w:vAlign w:val="center"/>
            <w:hideMark/>
          </w:tcPr>
          <w:p w14:paraId="77205D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Single and Double Cab Motor Vehicle Assembler’s Bond</w:t>
            </w:r>
          </w:p>
        </w:tc>
      </w:tr>
    </w:tbl>
    <w:p w14:paraId="4F0AB82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In terms of section 5(2) of the </w:t>
      </w:r>
      <w:hyperlink r:id="rId129" w:tooltip="ZS@0101" w:history="1">
        <w:r w:rsidRPr="00F269AA">
          <w:rPr>
            <w:rFonts w:ascii="Calibri" w:eastAsia="Times New Roman" w:hAnsi="Calibri" w:cs="Calibri"/>
            <w:color w:val="0000FF"/>
            <w:sz w:val="28"/>
            <w:szCs w:val="28"/>
            <w:u w:val="single"/>
          </w:rPr>
          <w:t xml:space="preserve">Interpretation Act [ </w:t>
        </w:r>
        <w:r w:rsidRPr="00F269AA">
          <w:rPr>
            <w:rFonts w:ascii="Calibri" w:eastAsia="Times New Roman" w:hAnsi="Calibri" w:cs="Calibri"/>
            <w:i/>
            <w:iCs/>
            <w:color w:val="0000FF"/>
            <w:sz w:val="28"/>
            <w:szCs w:val="28"/>
            <w:u w:val="single"/>
          </w:rPr>
          <w:t>Chapter 1:01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 the stated forms are not published in these regulations. They may be inspected free of charge at the offices of the Zimbabwe Revenue Authority, Harare, or at any of the offices of the Zimbabwe Revenue Authority in any region.</w:t>
      </w:r>
    </w:p>
    <w:p w14:paraId="69485B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hydrogenated soya bean oil by approved importers</w:t>
      </w:r>
    </w:p>
    <w:p w14:paraId="17F3F6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9W. </w:t>
      </w:r>
      <w:r w:rsidRPr="00F269AA">
        <w:rPr>
          <w:rFonts w:ascii="Calibri" w:eastAsia="Times New Roman" w:hAnsi="Calibri" w:cs="Calibri"/>
          <w:sz w:val="28"/>
          <w:szCs w:val="28"/>
        </w:rPr>
        <w:t>Customs Duty is suspended on hydrogenated soya bean oil imported by approved importers in terms of these regulations.</w:t>
      </w:r>
    </w:p>
    <w:p w14:paraId="054126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for a period of 12 months with effect from 1st July, 2017 to </w:t>
      </w:r>
      <w:r w:rsidRPr="00F269AA">
        <w:rPr>
          <w:rFonts w:ascii="Calibri" w:eastAsia="Times New Roman" w:hAnsi="Calibri" w:cs="Calibri"/>
          <w:b/>
          <w:bCs/>
          <w:sz w:val="28"/>
          <w:szCs w:val="28"/>
        </w:rPr>
        <w:t>30</w:t>
      </w:r>
      <w:r w:rsidRPr="00F269AA">
        <w:rPr>
          <w:rFonts w:ascii="Calibri" w:eastAsia="Times New Roman" w:hAnsi="Calibri" w:cs="Calibri"/>
          <w:b/>
          <w:bCs/>
          <w:sz w:val="20"/>
          <w:szCs w:val="20"/>
          <w:vertAlign w:val="superscript"/>
        </w:rPr>
        <w:t>th</w:t>
      </w:r>
      <w:r w:rsidRPr="00F269AA">
        <w:rPr>
          <w:rFonts w:ascii="Calibri" w:eastAsia="Times New Roman" w:hAnsi="Calibri" w:cs="Calibri"/>
          <w:b/>
          <w:bCs/>
          <w:sz w:val="28"/>
          <w:szCs w:val="28"/>
        </w:rPr>
        <w:t xml:space="preserve"> June, 2018.</w:t>
      </w:r>
    </w:p>
    <w:p w14:paraId="2F6B65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46158A2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In this section:—</w:t>
      </w:r>
    </w:p>
    <w:p w14:paraId="4361B7F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hydrogenated soya bean oil importer</w:t>
      </w:r>
      <w:r w:rsidRPr="00F269AA">
        <w:rPr>
          <w:rFonts w:ascii="Calibri" w:eastAsia="Times New Roman" w:hAnsi="Calibri" w:cs="Calibri"/>
          <w:sz w:val="28"/>
          <w:szCs w:val="28"/>
        </w:rPr>
        <w:t xml:space="preserve">" means an importer approved by the Minister of Finance and Economic Development as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16DC12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hydrogenated soya bean oil</w:t>
      </w:r>
      <w:r w:rsidRPr="00F269AA">
        <w:rPr>
          <w:rFonts w:ascii="Calibri" w:eastAsia="Times New Roman" w:hAnsi="Calibri" w:cs="Calibri"/>
          <w:sz w:val="28"/>
          <w:szCs w:val="28"/>
        </w:rPr>
        <w:t>" means hydrogenated soya bean oil of tariff code 1516.2090. being imported.</w:t>
      </w:r>
    </w:p>
    <w:p w14:paraId="13C8C9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hydrogenated soya bean oil importers</w:t>
      </w:r>
    </w:p>
    <w:p w14:paraId="18E0C3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3. </w:t>
      </w:r>
      <w:r w:rsidRPr="00F269AA">
        <w:rPr>
          <w:rFonts w:ascii="Calibri" w:eastAsia="Times New Roman" w:hAnsi="Calibri" w:cs="Calibri"/>
          <w:sz w:val="28"/>
          <w:szCs w:val="28"/>
        </w:rPr>
        <w:t>(1) The Minister of Finance and Economic Development shall approve a list of hydrogenated soya bean oil importers for the purpose of these regulations.</w:t>
      </w:r>
    </w:p>
    <w:p w14:paraId="01C48E5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hydrogenated soya bean oil importer on the basis of non-compliance with </w:t>
      </w:r>
      <w:hyperlink r:id="rId130"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6C94F3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295BA2A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4. </w:t>
      </w:r>
      <w:r w:rsidRPr="00F269AA">
        <w:rPr>
          <w:rFonts w:ascii="Calibri" w:eastAsia="Times New Roman" w:hAnsi="Calibri" w:cs="Calibri"/>
          <w:sz w:val="28"/>
          <w:szCs w:val="28"/>
        </w:rPr>
        <w:t>Subject to these regulations the approved hydrogenated soya bean oil importer may import the hydrogenated soya bean oil free of customs duty.</w:t>
      </w:r>
    </w:p>
    <w:p w14:paraId="3B7CA5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hydrogenated soya bean oil</w:t>
      </w:r>
    </w:p>
    <w:p w14:paraId="37DF89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(1) Any hydrogenated soya bean oil to be entered under a suspension of duty provided for in these regulations shall be entered for consumption at the port of entry.</w:t>
      </w:r>
    </w:p>
    <w:p w14:paraId="15AE4C4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(2) An approved importer shall, when effecting entry on importation, or on removal from bond of hydrogenated soya bean oil under a suspension, submit with the relevant bill of entry, a declaration signed by him or her, to the effect that the hydrogenated soya bean oil is to be used for manufacturing purposes at the approved hydrogenated soya bean oil importer's business.</w:t>
      </w:r>
    </w:p>
    <w:p w14:paraId="5AB14B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hydrogenated soya bean oil suspended from payment of duty</w:t>
      </w:r>
    </w:p>
    <w:p w14:paraId="5EAE774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6. </w:t>
      </w:r>
      <w:r w:rsidRPr="00F269AA">
        <w:rPr>
          <w:rFonts w:ascii="Calibri" w:eastAsia="Times New Roman" w:hAnsi="Calibri" w:cs="Calibri"/>
          <w:sz w:val="28"/>
          <w:szCs w:val="28"/>
        </w:rPr>
        <w:t xml:space="preserve">(1) Subject to </w:t>
      </w:r>
      <w:hyperlink r:id="rId131" w:anchor="9.2" w:tooltip="#9.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32" w:anchor="9.3" w:tooltip="#9.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xml:space="preserve"> an approved hydrogenated soya bean oil importer shall not dispose of any hydrogenated soya bean oil cleared under suspension unless:—</w:t>
      </w:r>
    </w:p>
    <w:p w14:paraId="66222C24"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4804430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668B8D1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hydrogenated soya bean oil on payment of such duty, not exceeding the amount of duty suspended, as he or she thinks fit, if, in his or her opinion, the hydrogenated soya bean oil cannot be economically used for the purpose for which it was entered under suspension.</w:t>
      </w:r>
    </w:p>
    <w:p w14:paraId="12AFFA9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hydrogenated soya bean oil, which would have been accidentally destroyed before being used in the approved hydrogenated soya bean oil importer's business may not be remitted if the Commissioner is satisfied that every reasonable effort was made and precaution taken to prevent its destruction.</w:t>
      </w:r>
    </w:p>
    <w:p w14:paraId="042CD0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4637D16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7.</w:t>
      </w:r>
      <w:r w:rsidRPr="00F269AA">
        <w:rPr>
          <w:rFonts w:ascii="Calibri" w:eastAsia="Times New Roman" w:hAnsi="Calibri" w:cs="Calibri"/>
          <w:sz w:val="28"/>
          <w:szCs w:val="28"/>
        </w:rPr>
        <w:t xml:space="preserve"> (1) Hydrogenated soya bean oil shall be admitted under a suspension only if the approved hydrogenated soya bean oil importer has furnished to the satisfaction of the Commissioner:—</w:t>
      </w:r>
    </w:p>
    <w:p w14:paraId="66694E7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 declaration indicating the quantity being imported; and</w:t>
      </w:r>
    </w:p>
    <w:p w14:paraId="70F3C9E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importer's name as approved by the Commissioner; and</w:t>
      </w:r>
    </w:p>
    <w:p w14:paraId="53947B6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a valid tax clearance certificate and proof of registration in terms of the Revenue Authority Act [</w:t>
      </w:r>
      <w:r w:rsidRPr="00F269AA">
        <w:rPr>
          <w:rFonts w:ascii="Calibri" w:eastAsia="Times New Roman" w:hAnsi="Calibri" w:cs="Calibri"/>
          <w:i/>
          <w:iCs/>
          <w:sz w:val="28"/>
          <w:szCs w:val="28"/>
        </w:rPr>
        <w:t>Chapter: 23:11</w:t>
      </w:r>
      <w:r w:rsidRPr="00F269AA">
        <w:rPr>
          <w:rFonts w:ascii="Calibri" w:eastAsia="Times New Roman" w:hAnsi="Calibri" w:cs="Calibri"/>
          <w:sz w:val="28"/>
          <w:szCs w:val="28"/>
        </w:rPr>
        <w:t>].</w:t>
      </w:r>
    </w:p>
    <w:p w14:paraId="024E0C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SCHEDULE</w:t>
      </w:r>
    </w:p>
    <w:p w14:paraId="073DE4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APPROVED HYDROGENATED SOYA BEAN OIL IMPORTER</w:t>
      </w:r>
    </w:p>
    <w:p w14:paraId="6C7E12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35"/>
        <w:gridCol w:w="3000"/>
      </w:tblGrid>
      <w:tr w:rsidR="00F269AA" w:rsidRPr="00F269AA" w14:paraId="64CF7FBF" w14:textId="77777777" w:rsidTr="00F269AA">
        <w:trPr>
          <w:tblCellSpacing w:w="0" w:type="dxa"/>
          <w:jc w:val="center"/>
        </w:trPr>
        <w:tc>
          <w:tcPr>
            <w:tcW w:w="2535" w:type="dxa"/>
            <w:vAlign w:val="center"/>
            <w:hideMark/>
          </w:tcPr>
          <w:p w14:paraId="3BA77D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Name of Company</w:t>
            </w:r>
          </w:p>
        </w:tc>
        <w:tc>
          <w:tcPr>
            <w:tcW w:w="3000" w:type="dxa"/>
            <w:vAlign w:val="center"/>
            <w:hideMark/>
          </w:tcPr>
          <w:p w14:paraId="238949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Ring Fenced Hydrogenated Soya Bean Oil (per month)</w:t>
            </w:r>
          </w:p>
        </w:tc>
      </w:tr>
      <w:tr w:rsidR="00F269AA" w:rsidRPr="00F269AA" w14:paraId="477EC4E3" w14:textId="77777777" w:rsidTr="00F269AA">
        <w:trPr>
          <w:tblCellSpacing w:w="0" w:type="dxa"/>
          <w:jc w:val="center"/>
        </w:trPr>
        <w:tc>
          <w:tcPr>
            <w:tcW w:w="2535" w:type="dxa"/>
            <w:vAlign w:val="center"/>
            <w:hideMark/>
          </w:tcPr>
          <w:p w14:paraId="0764A6D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Olivine Industries (Private) Limited</w:t>
            </w:r>
          </w:p>
        </w:tc>
        <w:tc>
          <w:tcPr>
            <w:tcW w:w="3000" w:type="dxa"/>
            <w:vAlign w:val="center"/>
            <w:hideMark/>
          </w:tcPr>
          <w:p w14:paraId="3B625C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240 (two hundred and forty) metric tons”</w:t>
            </w:r>
          </w:p>
        </w:tc>
      </w:tr>
    </w:tbl>
    <w:p w14:paraId="655415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raw wine imported by approved</w:t>
      </w:r>
      <w:r w:rsidRPr="00F269AA">
        <w:rPr>
          <w:rFonts w:ascii="Calibri" w:eastAsia="Times New Roman" w:hAnsi="Calibri" w:cs="Calibri"/>
          <w:i/>
          <w:iCs/>
          <w:sz w:val="28"/>
          <w:szCs w:val="28"/>
        </w:rPr>
        <w:br/>
        <w:t xml:space="preserve">manufacturers </w:t>
      </w:r>
    </w:p>
    <w:p w14:paraId="65CAA672"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Editor’s Note</w:t>
      </w:r>
      <w:r w:rsidRPr="00F269AA">
        <w:rPr>
          <w:rFonts w:ascii="Calibri" w:eastAsia="Times New Roman" w:hAnsi="Calibri" w:cs="Calibri"/>
          <w:color w:val="808080"/>
        </w:rPr>
        <w:t xml:space="preserve">: SI 160/2016 inserted this Suspension for only *one year which expired on the </w:t>
      </w:r>
      <w:r w:rsidRPr="00F269AA">
        <w:rPr>
          <w:rFonts w:ascii="Calibri" w:eastAsia="Times New Roman" w:hAnsi="Calibri" w:cs="Calibri"/>
          <w:b/>
          <w:bCs/>
          <w:color w:val="808080"/>
        </w:rPr>
        <w:t>31</w:t>
      </w:r>
      <w:r w:rsidRPr="00F269AA">
        <w:rPr>
          <w:rFonts w:ascii="Calibri" w:eastAsia="Times New Roman" w:hAnsi="Calibri" w:cs="Calibri"/>
          <w:b/>
          <w:bCs/>
          <w:color w:val="808080"/>
          <w:sz w:val="20"/>
          <w:szCs w:val="20"/>
          <w:vertAlign w:val="superscript"/>
        </w:rPr>
        <w:t>st</w:t>
      </w:r>
      <w:r w:rsidRPr="00F269AA">
        <w:rPr>
          <w:rFonts w:ascii="Calibri" w:eastAsia="Times New Roman" w:hAnsi="Calibri" w:cs="Calibri"/>
          <w:b/>
          <w:bCs/>
          <w:color w:val="808080"/>
        </w:rPr>
        <w:t xml:space="preserve"> December, 2017</w:t>
      </w:r>
      <w:r w:rsidRPr="00F269AA">
        <w:rPr>
          <w:rFonts w:ascii="Calibri" w:eastAsia="Times New Roman" w:hAnsi="Calibri" w:cs="Calibri"/>
          <w:color w:val="808080"/>
        </w:rPr>
        <w:t xml:space="preserve"> : yet SI 159/17 was gazetted on the 29</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 2017 amending the Schedule but NOT extending its validity</w:t>
      </w:r>
    </w:p>
    <w:p w14:paraId="2A604B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9X.</w:t>
      </w:r>
      <w:r w:rsidRPr="00F269AA">
        <w:rPr>
          <w:rFonts w:ascii="Calibri" w:eastAsia="Times New Roman" w:hAnsi="Calibri" w:cs="Calibri"/>
          <w:sz w:val="28"/>
          <w:szCs w:val="28"/>
        </w:rPr>
        <w:t>1.These regulations may be cited as the Customs and Excise (Suspension) (Amendment) Regulations, 2016 (No. 162).</w:t>
      </w:r>
    </w:p>
    <w:p w14:paraId="4B39FF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valid for a period of *one year from 1st January, 2017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December,2017</w:t>
      </w:r>
      <w:r w:rsidRPr="00F269AA">
        <w:rPr>
          <w:rFonts w:ascii="Calibri" w:eastAsia="Times New Roman" w:hAnsi="Calibri" w:cs="Calibri"/>
          <w:sz w:val="28"/>
          <w:szCs w:val="28"/>
        </w:rPr>
        <w:t>.</w:t>
      </w:r>
    </w:p>
    <w:p w14:paraId="0B18CF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In this section:</w:t>
      </w:r>
    </w:p>
    <w:p w14:paraId="51D36C3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wine manufacturer</w:t>
      </w:r>
      <w:r w:rsidRPr="00F269AA">
        <w:rPr>
          <w:rFonts w:ascii="Calibri" w:eastAsia="Times New Roman" w:hAnsi="Calibri" w:cs="Calibri"/>
          <w:sz w:val="28"/>
          <w:szCs w:val="28"/>
        </w:rPr>
        <w:t xml:space="preserve">” means any importer approved and licensed by the Minister of Agriculture, Mechanisation and Irrigation Development in consultation with the Minister of lndustry and Commerce to import raw wine in quantities not exceeding the volumes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36EA78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raw wine</w:t>
      </w:r>
      <w:r w:rsidRPr="00F269AA">
        <w:rPr>
          <w:rFonts w:ascii="Calibri" w:eastAsia="Times New Roman" w:hAnsi="Calibri" w:cs="Calibri"/>
          <w:sz w:val="28"/>
          <w:szCs w:val="28"/>
        </w:rPr>
        <w:t xml:space="preserve">” means wine of commodity code 2204.2999 in quantities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 being imported entirely for the process of manufacture of wine.</w:t>
      </w:r>
    </w:p>
    <w:p w14:paraId="5C1DCB7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The Minister of Finance and Economic Development in consultation with the Minister of Industry and Commerce shall approve a list of wine manufacturers for the purposes of these regulations.</w:t>
      </w:r>
    </w:p>
    <w:p w14:paraId="7E14B0C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With effect from 1st January, 2017, excise duty is suspended on raw wine imported by approved wine manufacturers.</w:t>
      </w:r>
    </w:p>
    <w:p w14:paraId="7ACEED3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The Commissioner may refuse to grant a suspension of duty to an approved wine manufacturer on the basis of non-compliance with </w:t>
      </w:r>
      <w:hyperlink r:id="rId133"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6F6ECA2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(4) The Commissioner shall not grant a suspension of duty to an approved wine manufacturer where the manufacturer does not have a licence issued by the Minister of Finance and Economic Development.</w:t>
      </w:r>
    </w:p>
    <w:p w14:paraId="084EAB3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 Any raw wine to be entered under a suspension of excise duty provided for in these regulations shall be entered for consumption at the port of entry.</w:t>
      </w:r>
    </w:p>
    <w:p w14:paraId="4D0B1D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An approved wine manufacturer shall, when effecting entry on importation, submit with the relevant bill of entry a declaration signed by him or her, to the effect that the raw wine is to be used for processing purposes at the approved wine manufacturer’s business.</w:t>
      </w:r>
    </w:p>
    <w:p w14:paraId="3E7753A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 Subject to these regulations the approved wine manufacturer shall import the raw wine free of excise duty.</w:t>
      </w:r>
    </w:p>
    <w:p w14:paraId="02D1D2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QUANTITY OF RAW WINE ELIGIBLE FOR SUSPENSION OF EXCISE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20"/>
        <w:gridCol w:w="1394"/>
        <w:gridCol w:w="1830"/>
      </w:tblGrid>
      <w:tr w:rsidR="00F269AA" w:rsidRPr="00F269AA" w14:paraId="239CC6D9" w14:textId="77777777" w:rsidTr="00F269AA">
        <w:trPr>
          <w:tblCellSpacing w:w="0" w:type="dxa"/>
          <w:jc w:val="center"/>
        </w:trPr>
        <w:tc>
          <w:tcPr>
            <w:tcW w:w="2520" w:type="dxa"/>
            <w:vAlign w:val="center"/>
            <w:hideMark/>
          </w:tcPr>
          <w:p w14:paraId="468D79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290" w:type="dxa"/>
            <w:vAlign w:val="center"/>
            <w:hideMark/>
          </w:tcPr>
          <w:p w14:paraId="3C6E33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1830" w:type="dxa"/>
            <w:vAlign w:val="center"/>
            <w:hideMark/>
          </w:tcPr>
          <w:p w14:paraId="6AB7AE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allocation (litres)</w:t>
            </w:r>
          </w:p>
        </w:tc>
      </w:tr>
      <w:tr w:rsidR="00F269AA" w:rsidRPr="00F269AA" w14:paraId="56CCD52B" w14:textId="77777777" w:rsidTr="00F269AA">
        <w:trPr>
          <w:tblCellSpacing w:w="0" w:type="dxa"/>
          <w:jc w:val="center"/>
        </w:trPr>
        <w:tc>
          <w:tcPr>
            <w:tcW w:w="2520" w:type="dxa"/>
            <w:vAlign w:val="center"/>
            <w:hideMark/>
          </w:tcPr>
          <w:p w14:paraId="5085270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Other wine of alcoholic strength by volume </w:t>
            </w:r>
          </w:p>
        </w:tc>
        <w:tc>
          <w:tcPr>
            <w:tcW w:w="1290" w:type="dxa"/>
            <w:vAlign w:val="center"/>
            <w:hideMark/>
          </w:tcPr>
          <w:p w14:paraId="1F3835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2204.29.99</w:t>
            </w:r>
          </w:p>
        </w:tc>
        <w:tc>
          <w:tcPr>
            <w:tcW w:w="1830" w:type="dxa"/>
            <w:vAlign w:val="center"/>
            <w:hideMark/>
          </w:tcPr>
          <w:p w14:paraId="4A5916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90, 000</w:t>
            </w:r>
          </w:p>
        </w:tc>
      </w:tr>
      <w:tr w:rsidR="00F269AA" w:rsidRPr="00F269AA" w14:paraId="48CB741E" w14:textId="77777777" w:rsidTr="00F269AA">
        <w:trPr>
          <w:tblCellSpacing w:w="0" w:type="dxa"/>
          <w:jc w:val="center"/>
        </w:trPr>
        <w:tc>
          <w:tcPr>
            <w:tcW w:w="2520" w:type="dxa"/>
            <w:vAlign w:val="center"/>
            <w:hideMark/>
          </w:tcPr>
          <w:p w14:paraId="0B1AC7E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not exceeding 14% vol</w:t>
            </w:r>
          </w:p>
        </w:tc>
        <w:tc>
          <w:tcPr>
            <w:tcW w:w="1290" w:type="dxa"/>
            <w:vAlign w:val="center"/>
            <w:hideMark/>
          </w:tcPr>
          <w:p w14:paraId="1D730D3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830" w:type="dxa"/>
            <w:vAlign w:val="center"/>
            <w:hideMark/>
          </w:tcPr>
          <w:p w14:paraId="61CE77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40327E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luxury buses imported by approved importers</w:t>
      </w:r>
    </w:p>
    <w:p w14:paraId="6C1BEE0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16 /17 gazetted on the 20</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January,2017 and further extended to the date below and amended by </w:t>
      </w:r>
      <w:r w:rsidRPr="00F269AA">
        <w:rPr>
          <w:rFonts w:ascii="Calibri" w:eastAsia="Times New Roman" w:hAnsi="Calibri" w:cs="Calibri"/>
          <w:b/>
          <w:bCs/>
          <w:color w:val="808080"/>
        </w:rPr>
        <w:t>SI 159/17</w:t>
      </w:r>
      <w:r w:rsidRPr="00F269AA">
        <w:rPr>
          <w:rFonts w:ascii="Calibri" w:eastAsia="Times New Roman" w:hAnsi="Calibri" w:cs="Calibri"/>
          <w:color w:val="808080"/>
        </w:rPr>
        <w:t xml:space="preserve"> gazetted on the 29th</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December,2017</w:t>
      </w:r>
    </w:p>
    <w:p w14:paraId="0686784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9Y.</w:t>
      </w:r>
      <w:r w:rsidRPr="00F269AA">
        <w:rPr>
          <w:rFonts w:ascii="Calibri" w:eastAsia="Times New Roman" w:hAnsi="Calibri" w:cs="Calibri"/>
          <w:sz w:val="28"/>
          <w:szCs w:val="28"/>
        </w:rPr>
        <w:t>1.These regulations may be cited as the Customs and Excise (Suspension) (Amendment) Regulations, 2016 (No. 162).</w:t>
      </w:r>
    </w:p>
    <w:p w14:paraId="6FC1F70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effective from 1st January, 2017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 2018.</w:t>
      </w:r>
    </w:p>
    <w:p w14:paraId="7F2E34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2AA15A5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In these regulations:—</w:t>
      </w:r>
    </w:p>
    <w:p w14:paraId="0B1359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approved luxury bus importer</w:t>
      </w:r>
      <w:r w:rsidRPr="00F269AA">
        <w:rPr>
          <w:rFonts w:ascii="Calibri" w:eastAsia="Times New Roman" w:hAnsi="Calibri" w:cs="Calibri"/>
          <w:sz w:val="28"/>
          <w:szCs w:val="28"/>
        </w:rPr>
        <w:t xml:space="preserve">” means a bus operator who is registered with the Coach and Bus Operators Association and approved in terms of section </w:t>
      </w:r>
      <w:r w:rsidRPr="00F269AA">
        <w:rPr>
          <w:rFonts w:ascii="Calibri" w:eastAsia="Times New Roman" w:hAnsi="Calibri" w:cs="Calibri"/>
          <w:i/>
          <w:iCs/>
          <w:sz w:val="28"/>
          <w:szCs w:val="28"/>
        </w:rPr>
        <w:t>two</w:t>
      </w:r>
      <w:r w:rsidRPr="00F269AA">
        <w:rPr>
          <w:rFonts w:ascii="Calibri" w:eastAsia="Times New Roman" w:hAnsi="Calibri" w:cs="Calibri"/>
          <w:sz w:val="28"/>
          <w:szCs w:val="28"/>
        </w:rPr>
        <w:t xml:space="preserve"> of these regulations;</w:t>
      </w:r>
    </w:p>
    <w:p w14:paraId="005D6F8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luxury bus</w:t>
      </w:r>
      <w:r w:rsidRPr="00F269AA">
        <w:rPr>
          <w:rFonts w:ascii="Calibri" w:eastAsia="Times New Roman" w:hAnsi="Calibri" w:cs="Calibri"/>
          <w:sz w:val="28"/>
          <w:szCs w:val="28"/>
        </w:rPr>
        <w:t>” means a bus of tariff code 8702.10.11 and 8702.90.11, being imported or removed in bond by an approval luxury bus importer.</w:t>
      </w:r>
    </w:p>
    <w:p w14:paraId="1B8D24D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luxury bus importers</w:t>
      </w:r>
    </w:p>
    <w:p w14:paraId="10CB94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(1) The Minister of Finance and Economic Development shall, in consultation with the Minister of Transport and Infrastructural Development and the Coach and Bus Operators Association, approve a list of luxury bus importers for the purpose of this suspension.</w:t>
      </w:r>
    </w:p>
    <w:p w14:paraId="6D1135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luxury bus importer on the basis of non-compliance with </w:t>
      </w:r>
      <w:hyperlink r:id="rId134"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484FD9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luxury bus</w:t>
      </w:r>
    </w:p>
    <w:p w14:paraId="3A5A2FF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(1) An approved luxury bus importer may import a </w:t>
      </w:r>
      <w:r w:rsidRPr="00F269AA">
        <w:rPr>
          <w:rFonts w:ascii="Calibri" w:eastAsia="Times New Roman" w:hAnsi="Calibri" w:cs="Calibri"/>
          <w:b/>
          <w:bCs/>
          <w:sz w:val="28"/>
          <w:szCs w:val="28"/>
        </w:rPr>
        <w:t>maximum of 2</w:t>
      </w:r>
      <w:r w:rsidRPr="00F269AA">
        <w:rPr>
          <w:rFonts w:ascii="Calibri" w:eastAsia="Times New Roman" w:hAnsi="Calibri" w:cs="Calibri"/>
          <w:sz w:val="28"/>
          <w:szCs w:val="28"/>
        </w:rPr>
        <w:t xml:space="preserve"> luxury buses each </w:t>
      </w:r>
      <w:r w:rsidRPr="00F269AA">
        <w:rPr>
          <w:rFonts w:ascii="Calibri" w:eastAsia="Times New Roman" w:hAnsi="Calibri" w:cs="Calibri"/>
          <w:i/>
          <w:iCs/>
          <w:sz w:val="28"/>
          <w:szCs w:val="28"/>
        </w:rPr>
        <w:t>per annum</w:t>
      </w:r>
      <w:r w:rsidRPr="00F269AA">
        <w:rPr>
          <w:rFonts w:ascii="Calibri" w:eastAsia="Times New Roman" w:hAnsi="Calibri" w:cs="Calibri"/>
          <w:sz w:val="28"/>
          <w:szCs w:val="28"/>
        </w:rPr>
        <w:t xml:space="preserve"> under suspension of duty as provided for in these regulations.</w:t>
      </w:r>
    </w:p>
    <w:p w14:paraId="30EF21F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 </w:t>
      </w:r>
      <w:r w:rsidRPr="00F269AA">
        <w:rPr>
          <w:rFonts w:ascii="Calibri" w:eastAsia="Times New Roman" w:hAnsi="Calibri" w:cs="Calibri"/>
          <w:b/>
          <w:bCs/>
          <w:sz w:val="28"/>
          <w:szCs w:val="28"/>
        </w:rPr>
        <w:t>maximum of 25</w:t>
      </w:r>
      <w:r w:rsidRPr="00F269AA">
        <w:rPr>
          <w:rFonts w:ascii="Calibri" w:eastAsia="Times New Roman" w:hAnsi="Calibri" w:cs="Calibri"/>
          <w:sz w:val="28"/>
          <w:szCs w:val="28"/>
        </w:rPr>
        <w:t xml:space="preserve"> luxury buses in total shall be eligible for importation or removal from bond by luxury bus importers in terms of these regulations.</w:t>
      </w:r>
    </w:p>
    <w:p w14:paraId="60F62D7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maximum number reduced from 30 to the above by SI 159/17 gazetted on the 29th</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December,2017</w:t>
      </w:r>
    </w:p>
    <w:p w14:paraId="5F3BCF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An approved luxury bus importer shall, when effecting entry on importation or on removal from bond of a luxury bus under suspension, submit with the relevant bill of entry, a declaration signed by him or her, to the effect that the luxury bus is to be used for transporting persons in line with the approved luxury bus importer’s business.</w:t>
      </w:r>
    </w:p>
    <w:p w14:paraId="1492741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The consignments of luxury buses imported under these regulations shall be in the name of the approved luxury bus importer.</w:t>
      </w:r>
    </w:p>
    <w:p w14:paraId="517BDC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17B61F8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 Subject to these regulations the effective rate of duty on the luxury bus shall be </w:t>
      </w:r>
      <w:r w:rsidRPr="00F269AA">
        <w:rPr>
          <w:rFonts w:ascii="Calibri" w:eastAsia="Times New Roman" w:hAnsi="Calibri" w:cs="Calibri"/>
          <w:b/>
          <w:bCs/>
          <w:sz w:val="28"/>
          <w:szCs w:val="28"/>
        </w:rPr>
        <w:t>5%</w:t>
      </w:r>
      <w:r w:rsidRPr="00F269AA">
        <w:rPr>
          <w:rFonts w:ascii="Calibri" w:eastAsia="Times New Roman" w:hAnsi="Calibri" w:cs="Calibri"/>
          <w:sz w:val="28"/>
          <w:szCs w:val="28"/>
        </w:rPr>
        <w:t>.</w:t>
      </w:r>
    </w:p>
    <w:p w14:paraId="40E3CC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luxury bus imported under suspension of duty</w:t>
      </w:r>
    </w:p>
    <w:p w14:paraId="7E211BB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5. (1) Subject to </w:t>
      </w:r>
      <w:hyperlink r:id="rId135" w:anchor="2" w:tooltip="#2" w:history="1">
        <w:r w:rsidRPr="00F269AA">
          <w:rPr>
            <w:rFonts w:ascii="Calibri" w:eastAsia="Times New Roman" w:hAnsi="Calibri" w:cs="Calibri"/>
            <w:color w:val="0000FF"/>
            <w:sz w:val="28"/>
            <w:szCs w:val="28"/>
            <w:u w:val="single"/>
          </w:rPr>
          <w:t xml:space="preserve">sections </w:t>
        </w:r>
        <w:r w:rsidRPr="00F269AA">
          <w:rPr>
            <w:rFonts w:ascii="Calibri" w:eastAsia="Times New Roman" w:hAnsi="Calibri" w:cs="Calibri"/>
            <w:i/>
            <w:iCs/>
            <w:color w:val="0000FF"/>
            <w:sz w:val="28"/>
            <w:szCs w:val="28"/>
            <w:u w:val="single"/>
          </w:rPr>
          <w:t>two</w:t>
        </w:r>
      </w:hyperlink>
      <w:r w:rsidRPr="00F269AA">
        <w:rPr>
          <w:rFonts w:ascii="Calibri" w:eastAsia="Times New Roman" w:hAnsi="Calibri" w:cs="Calibri"/>
          <w:sz w:val="28"/>
          <w:szCs w:val="28"/>
        </w:rPr>
        <w:t xml:space="preserve"> and </w:t>
      </w:r>
      <w:hyperlink r:id="rId136" w:anchor="3" w:tooltip="#3" w:history="1">
        <w:r w:rsidRPr="00F269AA">
          <w:rPr>
            <w:rFonts w:ascii="Calibri" w:eastAsia="Times New Roman" w:hAnsi="Calibri" w:cs="Calibri"/>
            <w:i/>
            <w:iCs/>
            <w:color w:val="0000FF"/>
            <w:sz w:val="28"/>
            <w:szCs w:val="28"/>
            <w:u w:val="single"/>
          </w:rPr>
          <w:t>three</w:t>
        </w:r>
      </w:hyperlink>
      <w:r w:rsidRPr="00F269AA">
        <w:rPr>
          <w:rFonts w:ascii="Calibri" w:eastAsia="Times New Roman" w:hAnsi="Calibri" w:cs="Calibri"/>
          <w:i/>
          <w:iCs/>
          <w:sz w:val="28"/>
          <w:szCs w:val="28"/>
        </w:rPr>
        <w:t>,</w:t>
      </w:r>
      <w:r w:rsidRPr="00F269AA">
        <w:rPr>
          <w:rFonts w:ascii="Calibri" w:eastAsia="Times New Roman" w:hAnsi="Calibri" w:cs="Calibri"/>
          <w:sz w:val="28"/>
          <w:szCs w:val="28"/>
        </w:rPr>
        <w:t xml:space="preserve"> an approved luxury bus importer shall not dispose of any luxury bus cleared under this suspension of duty unless:—</w:t>
      </w:r>
    </w:p>
    <w:p w14:paraId="5730CD0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0635D9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5AE26B8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a luxury bus on payment of such duty, not exceeding the amount of duty suspended, as he or she deems necessary, where it has been proven that the luxury bus cannot be economically used for the purpose which it was entered under suspension.</w:t>
      </w:r>
    </w:p>
    <w:p w14:paraId="3B43365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a luxury bus, which would have been accidentally destroyed before being used in the approved luxury bus importer’s business, may be remitted if the Commissioner is satisfied that every reasonable effort was made and precaution taken to prevent its destruction.</w:t>
      </w:r>
    </w:p>
    <w:p w14:paraId="1C877D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14F863F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6</w:t>
      </w:r>
      <w:r w:rsidRPr="00F269AA">
        <w:rPr>
          <w:rFonts w:ascii="Calibri" w:eastAsia="Times New Roman" w:hAnsi="Calibri" w:cs="Calibri"/>
          <w:sz w:val="28"/>
          <w:szCs w:val="28"/>
        </w:rPr>
        <w:t>. A luxury bus shall be admitted under suspension of duty only if the approved luxury bus importer has furnished to the satisfaction of the Commissioner:—</w:t>
      </w:r>
    </w:p>
    <w:p w14:paraId="181EEE0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from the Ministry of Transport and Infrastructural Development indicating the make, model, engine number and chassis number of the luxury bus being imported; and</w:t>
      </w:r>
    </w:p>
    <w:p w14:paraId="759DE4A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approved luxury bus importer’s name as authorised by the Ministry of Finance and Economic Development; and</w:t>
      </w:r>
    </w:p>
    <w:p w14:paraId="45597BF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(c)  a valid tax clearance certificate and proof of registration in terms of the </w:t>
      </w:r>
      <w:hyperlink r:id="rId137" w:tooltip="ZS@2311" w:history="1">
        <w:r w:rsidRPr="00F269AA">
          <w:rPr>
            <w:rFonts w:ascii="Calibri" w:eastAsia="Times New Roman" w:hAnsi="Calibri" w:cs="Calibri"/>
            <w:color w:val="0000FF"/>
            <w:sz w:val="28"/>
            <w:szCs w:val="28"/>
            <w:u w:val="single"/>
          </w:rPr>
          <w:t xml:space="preserve">Revenue Authority Act [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14F472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Suspension of duty on ammonia gas imported by Sable Chemical Industries Limited </w:t>
      </w:r>
    </w:p>
    <w:p w14:paraId="00DAF57F"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54 /17 gazetted on the 25</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April,2017</w:t>
      </w:r>
    </w:p>
    <w:p w14:paraId="6B08C90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9Z.</w:t>
      </w:r>
      <w:r w:rsidRPr="00F269AA">
        <w:rPr>
          <w:rFonts w:ascii="Calibri" w:eastAsia="Times New Roman" w:hAnsi="Calibri" w:cs="Calibri"/>
          <w:sz w:val="28"/>
          <w:szCs w:val="28"/>
        </w:rPr>
        <w:t>1.These regulations may be cited as the Customs and Excise (Suspension) (Amendment) Regulations, 2016 (No. 162).</w:t>
      </w:r>
    </w:p>
    <w:p w14:paraId="4B15CF3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With effect from the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2017, and until 32st December,2018, duty on ammonia gas of tariff code 2814.1000 imported by Sable Chemical Industries Limited is wholly suspended in the quantities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w:t>
      </w:r>
    </w:p>
    <w:p w14:paraId="1EBC42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 xml:space="preserve">SCHEDULE </w:t>
      </w:r>
      <w:r w:rsidRPr="00F269AA">
        <w:rPr>
          <w:rFonts w:ascii="Calibri" w:eastAsia="Times New Roman" w:hAnsi="Calibri" w:cs="Calibri"/>
          <w:sz w:val="28"/>
          <w:szCs w:val="28"/>
        </w:rPr>
        <w:br/>
        <w:t>QUANTITY OF AMMONIA GAS ELIGIBLE FOR SUSPENSION OF EXCISE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20"/>
        <w:gridCol w:w="1394"/>
        <w:gridCol w:w="1830"/>
        <w:gridCol w:w="1830"/>
      </w:tblGrid>
      <w:tr w:rsidR="00F269AA" w:rsidRPr="00F269AA" w14:paraId="010A7A1E" w14:textId="77777777" w:rsidTr="00F269AA">
        <w:trPr>
          <w:tblCellSpacing w:w="0" w:type="dxa"/>
          <w:jc w:val="center"/>
        </w:trPr>
        <w:tc>
          <w:tcPr>
            <w:tcW w:w="2520" w:type="dxa"/>
            <w:vAlign w:val="center"/>
            <w:hideMark/>
          </w:tcPr>
          <w:p w14:paraId="375140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290" w:type="dxa"/>
            <w:vAlign w:val="center"/>
            <w:hideMark/>
          </w:tcPr>
          <w:p w14:paraId="4320D04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1830" w:type="dxa"/>
            <w:vAlign w:val="center"/>
            <w:hideMark/>
          </w:tcPr>
          <w:p w14:paraId="5CE380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allocation (metric litres)</w:t>
            </w:r>
          </w:p>
        </w:tc>
        <w:tc>
          <w:tcPr>
            <w:tcW w:w="1830" w:type="dxa"/>
            <w:vAlign w:val="center"/>
            <w:hideMark/>
          </w:tcPr>
          <w:p w14:paraId="1EB42C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Period of rebate validity </w:t>
            </w:r>
          </w:p>
        </w:tc>
      </w:tr>
      <w:tr w:rsidR="00F269AA" w:rsidRPr="00F269AA" w14:paraId="267E3D74" w14:textId="77777777" w:rsidTr="00F269AA">
        <w:trPr>
          <w:tblCellSpacing w:w="0" w:type="dxa"/>
          <w:jc w:val="center"/>
        </w:trPr>
        <w:tc>
          <w:tcPr>
            <w:tcW w:w="2520" w:type="dxa"/>
            <w:vAlign w:val="center"/>
            <w:hideMark/>
          </w:tcPr>
          <w:p w14:paraId="09FB75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Ammonia gas</w:t>
            </w:r>
          </w:p>
        </w:tc>
        <w:tc>
          <w:tcPr>
            <w:tcW w:w="1290" w:type="dxa"/>
            <w:vAlign w:val="center"/>
            <w:hideMark/>
          </w:tcPr>
          <w:p w14:paraId="0ED342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2814.1000</w:t>
            </w:r>
          </w:p>
        </w:tc>
        <w:tc>
          <w:tcPr>
            <w:tcW w:w="1830" w:type="dxa"/>
            <w:vAlign w:val="center"/>
            <w:hideMark/>
          </w:tcPr>
          <w:p w14:paraId="59A7AD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22, 000</w:t>
            </w:r>
          </w:p>
        </w:tc>
        <w:tc>
          <w:tcPr>
            <w:tcW w:w="1830" w:type="dxa"/>
            <w:vAlign w:val="center"/>
            <w:hideMark/>
          </w:tcPr>
          <w:p w14:paraId="10BC65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2016/2017 cropping season</w:t>
            </w:r>
          </w:p>
        </w:tc>
      </w:tr>
      <w:tr w:rsidR="00F269AA" w:rsidRPr="00F269AA" w14:paraId="56A246B6" w14:textId="77777777" w:rsidTr="00F269AA">
        <w:trPr>
          <w:tblCellSpacing w:w="0" w:type="dxa"/>
          <w:jc w:val="center"/>
        </w:trPr>
        <w:tc>
          <w:tcPr>
            <w:tcW w:w="2520" w:type="dxa"/>
            <w:vAlign w:val="center"/>
            <w:hideMark/>
          </w:tcPr>
          <w:p w14:paraId="540863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Ammonia gas</w:t>
            </w:r>
          </w:p>
        </w:tc>
        <w:tc>
          <w:tcPr>
            <w:tcW w:w="1290" w:type="dxa"/>
            <w:vAlign w:val="center"/>
            <w:hideMark/>
          </w:tcPr>
          <w:p w14:paraId="60E8C4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2814.1000</w:t>
            </w:r>
          </w:p>
        </w:tc>
        <w:tc>
          <w:tcPr>
            <w:tcW w:w="1830" w:type="dxa"/>
            <w:vAlign w:val="center"/>
            <w:hideMark/>
          </w:tcPr>
          <w:p w14:paraId="5CD786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60, 000</w:t>
            </w:r>
          </w:p>
        </w:tc>
        <w:tc>
          <w:tcPr>
            <w:tcW w:w="1830" w:type="dxa"/>
            <w:vAlign w:val="center"/>
            <w:hideMark/>
          </w:tcPr>
          <w:p w14:paraId="535749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2017/2018 cropping season</w:t>
            </w:r>
          </w:p>
        </w:tc>
      </w:tr>
    </w:tbl>
    <w:p w14:paraId="2A7F96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fertilised poultry eggs for hatching imported by approved poultry breeders</w:t>
      </w:r>
    </w:p>
    <w:p w14:paraId="7BCBD248"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124 /17 gazetted on the 29th September,2017- expired 31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December, 2017</w:t>
      </w:r>
    </w:p>
    <w:p w14:paraId="554F1C3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9BB    [expired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December,2017]</w:t>
      </w:r>
    </w:p>
    <w:p w14:paraId="56FAB1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white cement imported by approved tile manufacturers</w:t>
      </w:r>
    </w:p>
    <w:p w14:paraId="6A78E3A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3AC166B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9CC</w:t>
      </w:r>
      <w:r w:rsidRPr="00F269AA">
        <w:rPr>
          <w:rFonts w:ascii="Calibri" w:eastAsia="Times New Roman" w:hAnsi="Calibri" w:cs="Calibri"/>
          <w:sz w:val="28"/>
          <w:szCs w:val="28"/>
        </w:rPr>
        <w:t>.With effect from 1st January, 2018, customs duty is suspended on white cement imported by approved manufacturers in terms of these regulations: —</w:t>
      </w:r>
    </w:p>
    <w:p w14:paraId="288D478E"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In terms of these regulations: —</w:t>
      </w:r>
    </w:p>
    <w:p w14:paraId="4EFECF5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tile manufacturers</w:t>
      </w:r>
      <w:r w:rsidRPr="00F269AA">
        <w:rPr>
          <w:rFonts w:ascii="Calibri" w:eastAsia="Times New Roman" w:hAnsi="Calibri" w:cs="Calibri"/>
          <w:sz w:val="28"/>
          <w:szCs w:val="28"/>
        </w:rPr>
        <w:t xml:space="preserve">” means an importer approved and licensed by the Minister of Industry, Commerce and Enterprise Development to import white cement in quantities not exceeding the quantities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2065957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white cement</w:t>
      </w:r>
      <w:r w:rsidRPr="00F269AA">
        <w:rPr>
          <w:rFonts w:ascii="Calibri" w:eastAsia="Times New Roman" w:hAnsi="Calibri" w:cs="Calibri"/>
          <w:sz w:val="28"/>
          <w:szCs w:val="28"/>
        </w:rPr>
        <w:t xml:space="preserve">” means goods of commodity code 2523.21.00 in quantities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 being imported entirely for the process of manufacturing tile adhesive.</w:t>
      </w:r>
    </w:p>
    <w:p w14:paraId="742329E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tile manufacturer on the basis of non-compliance with </w:t>
      </w:r>
      <w:hyperlink r:id="rId138"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040A730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(c)  the Commissioner shall not grant a suspension of duty to an approved tile manufacturer where the tile manufacturer does not have a licence issued by the Minister of Industry, Commerce and Enterprise Development;</w:t>
      </w:r>
    </w:p>
    <w:p w14:paraId="1FECC38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(d)  an approved tile manufacturer shall, when effecting entry on importation, submit with the relevant bill of entry a declaration signed by him or her, to the effect that the white cement is to be used for the manufacture of tile adhesive at the approved tile manufacturer’s business;</w:t>
      </w:r>
    </w:p>
    <w:p w14:paraId="59157A37"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(e)  subject to these regulations the approved tile manufacturer shall import the white cement at a rate of duty of </w:t>
      </w:r>
      <w:r w:rsidRPr="00F269AA">
        <w:rPr>
          <w:rFonts w:ascii="Calibri" w:eastAsia="Times New Roman" w:hAnsi="Calibri" w:cs="Calibri"/>
          <w:b/>
          <w:bCs/>
          <w:sz w:val="28"/>
          <w:szCs w:val="28"/>
        </w:rPr>
        <w:t>5 %.</w:t>
      </w:r>
    </w:p>
    <w:p w14:paraId="27FE72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LIST OF APPROVED TILE MANUFACTURERS 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3210"/>
        <w:gridCol w:w="1455"/>
        <w:gridCol w:w="1038"/>
      </w:tblGrid>
      <w:tr w:rsidR="00F269AA" w:rsidRPr="00F269AA" w14:paraId="79120701" w14:textId="77777777" w:rsidTr="00F269AA">
        <w:trPr>
          <w:tblCellSpacing w:w="0" w:type="dxa"/>
          <w:jc w:val="center"/>
        </w:trPr>
        <w:tc>
          <w:tcPr>
            <w:tcW w:w="3210" w:type="dxa"/>
            <w:vAlign w:val="center"/>
            <w:hideMark/>
          </w:tcPr>
          <w:p w14:paraId="678D1F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Approved Tile Manufacturers</w:t>
            </w:r>
          </w:p>
        </w:tc>
        <w:tc>
          <w:tcPr>
            <w:tcW w:w="1455" w:type="dxa"/>
            <w:vAlign w:val="center"/>
            <w:hideMark/>
          </w:tcPr>
          <w:p w14:paraId="2BF223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quantity of white cement per month</w:t>
            </w:r>
          </w:p>
        </w:tc>
        <w:tc>
          <w:tcPr>
            <w:tcW w:w="990" w:type="dxa"/>
            <w:vAlign w:val="center"/>
            <w:hideMark/>
          </w:tcPr>
          <w:p w14:paraId="034595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Customs</w:t>
            </w:r>
          </w:p>
          <w:p w14:paraId="1F82D4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duty</w:t>
            </w:r>
          </w:p>
        </w:tc>
      </w:tr>
      <w:tr w:rsidR="00F269AA" w:rsidRPr="00F269AA" w14:paraId="57832465" w14:textId="77777777" w:rsidTr="00F269AA">
        <w:trPr>
          <w:tblCellSpacing w:w="0" w:type="dxa"/>
          <w:jc w:val="center"/>
        </w:trPr>
        <w:tc>
          <w:tcPr>
            <w:tcW w:w="3210" w:type="dxa"/>
            <w:vAlign w:val="center"/>
            <w:hideMark/>
          </w:tcPr>
          <w:p w14:paraId="43A3A7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Progil Investments (Private) Limited</w:t>
            </w:r>
          </w:p>
        </w:tc>
        <w:tc>
          <w:tcPr>
            <w:tcW w:w="1455" w:type="dxa"/>
            <w:vAlign w:val="center"/>
            <w:hideMark/>
          </w:tcPr>
          <w:p w14:paraId="78618A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30 000</w:t>
            </w:r>
          </w:p>
        </w:tc>
        <w:tc>
          <w:tcPr>
            <w:tcW w:w="990" w:type="dxa"/>
            <w:vAlign w:val="center"/>
            <w:hideMark/>
          </w:tcPr>
          <w:p w14:paraId="5112C1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6FEFD593" w14:textId="77777777" w:rsidTr="00F269AA">
        <w:trPr>
          <w:tblCellSpacing w:w="0" w:type="dxa"/>
          <w:jc w:val="center"/>
        </w:trPr>
        <w:tc>
          <w:tcPr>
            <w:tcW w:w="3210" w:type="dxa"/>
            <w:vAlign w:val="center"/>
            <w:hideMark/>
          </w:tcPr>
          <w:p w14:paraId="5D1819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Glue and Chemical Products (Private) Limited</w:t>
            </w:r>
          </w:p>
        </w:tc>
        <w:tc>
          <w:tcPr>
            <w:tcW w:w="1455" w:type="dxa"/>
            <w:vAlign w:val="center"/>
            <w:hideMark/>
          </w:tcPr>
          <w:p w14:paraId="008994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25 000</w:t>
            </w:r>
          </w:p>
        </w:tc>
        <w:tc>
          <w:tcPr>
            <w:tcW w:w="990" w:type="dxa"/>
            <w:vAlign w:val="center"/>
            <w:hideMark/>
          </w:tcPr>
          <w:p w14:paraId="390781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14F087A3" w14:textId="77777777" w:rsidTr="00F269AA">
        <w:trPr>
          <w:tblCellSpacing w:w="0" w:type="dxa"/>
          <w:jc w:val="center"/>
        </w:trPr>
        <w:tc>
          <w:tcPr>
            <w:tcW w:w="3210" w:type="dxa"/>
            <w:vAlign w:val="center"/>
            <w:hideMark/>
          </w:tcPr>
          <w:p w14:paraId="5EE150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Splash Paints and Adhesives</w:t>
            </w:r>
          </w:p>
        </w:tc>
        <w:tc>
          <w:tcPr>
            <w:tcW w:w="1455" w:type="dxa"/>
            <w:vAlign w:val="center"/>
            <w:hideMark/>
          </w:tcPr>
          <w:p w14:paraId="04DEFD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25 000</w:t>
            </w:r>
          </w:p>
        </w:tc>
        <w:tc>
          <w:tcPr>
            <w:tcW w:w="990" w:type="dxa"/>
            <w:vAlign w:val="center"/>
            <w:hideMark/>
          </w:tcPr>
          <w:p w14:paraId="79ADA0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7CFE8015" w14:textId="77777777" w:rsidTr="00F269AA">
        <w:trPr>
          <w:tblCellSpacing w:w="0" w:type="dxa"/>
          <w:jc w:val="center"/>
        </w:trPr>
        <w:tc>
          <w:tcPr>
            <w:tcW w:w="3210" w:type="dxa"/>
            <w:vAlign w:val="center"/>
            <w:hideMark/>
          </w:tcPr>
          <w:p w14:paraId="6A902C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Leadclose Trading (Private) Limited</w:t>
            </w:r>
          </w:p>
        </w:tc>
        <w:tc>
          <w:tcPr>
            <w:tcW w:w="1455" w:type="dxa"/>
            <w:vAlign w:val="center"/>
            <w:hideMark/>
          </w:tcPr>
          <w:p w14:paraId="3805B5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5 000</w:t>
            </w:r>
          </w:p>
        </w:tc>
        <w:tc>
          <w:tcPr>
            <w:tcW w:w="990" w:type="dxa"/>
            <w:vAlign w:val="center"/>
            <w:hideMark/>
          </w:tcPr>
          <w:p w14:paraId="4E17AA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23A28D0D" w14:textId="77777777" w:rsidTr="00F269AA">
        <w:trPr>
          <w:tblCellSpacing w:w="0" w:type="dxa"/>
          <w:jc w:val="center"/>
        </w:trPr>
        <w:tc>
          <w:tcPr>
            <w:tcW w:w="3210" w:type="dxa"/>
            <w:vAlign w:val="center"/>
            <w:hideMark/>
          </w:tcPr>
          <w:p w14:paraId="4A849A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Earthern Fire (Private) Limited</w:t>
            </w:r>
          </w:p>
        </w:tc>
        <w:tc>
          <w:tcPr>
            <w:tcW w:w="1455" w:type="dxa"/>
            <w:vAlign w:val="center"/>
            <w:hideMark/>
          </w:tcPr>
          <w:p w14:paraId="5C3701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452E7D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19A2A443" w14:textId="77777777" w:rsidTr="00F269AA">
        <w:trPr>
          <w:tblCellSpacing w:w="0" w:type="dxa"/>
          <w:jc w:val="center"/>
        </w:trPr>
        <w:tc>
          <w:tcPr>
            <w:tcW w:w="3210" w:type="dxa"/>
            <w:vAlign w:val="center"/>
            <w:hideMark/>
          </w:tcPr>
          <w:p w14:paraId="2E09E0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Maxitiles (Private) Limited</w:t>
            </w:r>
          </w:p>
        </w:tc>
        <w:tc>
          <w:tcPr>
            <w:tcW w:w="1455" w:type="dxa"/>
            <w:vAlign w:val="center"/>
            <w:hideMark/>
          </w:tcPr>
          <w:p w14:paraId="4C0696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33BDF6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2F88C2D2" w14:textId="77777777" w:rsidTr="00F269AA">
        <w:trPr>
          <w:tblCellSpacing w:w="0" w:type="dxa"/>
          <w:jc w:val="center"/>
        </w:trPr>
        <w:tc>
          <w:tcPr>
            <w:tcW w:w="3210" w:type="dxa"/>
            <w:vAlign w:val="center"/>
            <w:hideMark/>
          </w:tcPr>
          <w:p w14:paraId="0F8465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Sphinx Bath and Tile (Private) Limited</w:t>
            </w:r>
          </w:p>
        </w:tc>
        <w:tc>
          <w:tcPr>
            <w:tcW w:w="1455" w:type="dxa"/>
            <w:vAlign w:val="center"/>
            <w:hideMark/>
          </w:tcPr>
          <w:p w14:paraId="65430E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587F87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bl>
    <w:p w14:paraId="2CA6D0D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Suspension of duty on tyre casings imported by approved tyre retreaders</w:t>
      </w:r>
    </w:p>
    <w:p w14:paraId="16A6F784"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1E723EE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9DD</w:t>
      </w:r>
      <w:r w:rsidRPr="00F269AA">
        <w:rPr>
          <w:rFonts w:ascii="Calibri" w:eastAsia="Times New Roman" w:hAnsi="Calibri" w:cs="Calibri"/>
          <w:sz w:val="28"/>
          <w:szCs w:val="28"/>
        </w:rPr>
        <w:t>.With effect from 1st January, 2018, customs duty is suspended on tyre casings imported by approved tyre retreaders in terms of these regulations: —</w:t>
      </w:r>
    </w:p>
    <w:p w14:paraId="1FE3BD0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In terms of these regulations: —</w:t>
      </w:r>
    </w:p>
    <w:p w14:paraId="7ED73C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retreaders</w:t>
      </w:r>
      <w:r w:rsidRPr="00F269AA">
        <w:rPr>
          <w:rFonts w:ascii="Calibri" w:eastAsia="Times New Roman" w:hAnsi="Calibri" w:cs="Calibri"/>
          <w:sz w:val="28"/>
          <w:szCs w:val="28"/>
        </w:rPr>
        <w:t xml:space="preserve">” means an importer approved and licensed by the Minister of Industry, Commerce and Enterprise Development to import tyre casings in quantities not exceeding the quantities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2247A2A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casings</w:t>
      </w:r>
      <w:r w:rsidRPr="00F269AA">
        <w:rPr>
          <w:rFonts w:ascii="Calibri" w:eastAsia="Times New Roman" w:hAnsi="Calibri" w:cs="Calibri"/>
          <w:sz w:val="28"/>
          <w:szCs w:val="28"/>
        </w:rPr>
        <w:t xml:space="preserve">” means goods of commodity code 4012.12.90 in quantities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 being imported entirely for the process of retreading tyres;</w:t>
      </w:r>
    </w:p>
    <w:p w14:paraId="3138114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tyre retreader on the basis of non-compliance with </w:t>
      </w:r>
      <w:hyperlink r:id="rId139"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4EFB892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the Commissioner shall not grant a suspension of duty to an approved tyre retreader where the tyre retreader does not have a license issued by the Minister of Industry, Commerce and Enterprise Development;</w:t>
      </w:r>
    </w:p>
    <w:p w14:paraId="22C8F45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(d)  an approved tyre retreader shall, when effecting entry on importation, submit with the relevant bill of entry a declaration signed by him or her, to the effect that the tyre casings are to be used for retreading purposes at the approved tyre retreader’s business;</w:t>
      </w:r>
    </w:p>
    <w:p w14:paraId="12523AF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(e)  subject to these regulations the approved tyre retreader shall import the casings at a rate of duty of </w:t>
      </w:r>
      <w:r w:rsidRPr="00F269AA">
        <w:rPr>
          <w:rFonts w:ascii="Calibri" w:eastAsia="Times New Roman" w:hAnsi="Calibri" w:cs="Calibri"/>
          <w:b/>
          <w:bCs/>
          <w:sz w:val="28"/>
          <w:szCs w:val="28"/>
        </w:rPr>
        <w:t>15%.</w:t>
      </w:r>
    </w:p>
    <w:p w14:paraId="77AC16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LIST OF APPROVED TYRE RE-TREADERS 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850"/>
        <w:gridCol w:w="1665"/>
        <w:gridCol w:w="1185"/>
      </w:tblGrid>
      <w:tr w:rsidR="00F269AA" w:rsidRPr="00F269AA" w14:paraId="586C446B" w14:textId="77777777" w:rsidTr="00F269AA">
        <w:trPr>
          <w:tblCellSpacing w:w="0" w:type="dxa"/>
          <w:jc w:val="center"/>
        </w:trPr>
        <w:tc>
          <w:tcPr>
            <w:tcW w:w="2850" w:type="dxa"/>
            <w:vAlign w:val="center"/>
            <w:hideMark/>
          </w:tcPr>
          <w:p w14:paraId="1FD9BD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approved tyre retreader</w:t>
            </w:r>
          </w:p>
        </w:tc>
        <w:tc>
          <w:tcPr>
            <w:tcW w:w="1665" w:type="dxa"/>
            <w:vAlign w:val="center"/>
            <w:hideMark/>
          </w:tcPr>
          <w:p w14:paraId="7F3511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quantity per annum</w:t>
            </w:r>
          </w:p>
        </w:tc>
        <w:tc>
          <w:tcPr>
            <w:tcW w:w="1185" w:type="dxa"/>
            <w:vAlign w:val="center"/>
            <w:hideMark/>
          </w:tcPr>
          <w:p w14:paraId="31F8CD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Customs</w:t>
            </w:r>
          </w:p>
          <w:p w14:paraId="30DE3A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duty</w:t>
            </w:r>
          </w:p>
        </w:tc>
      </w:tr>
      <w:tr w:rsidR="00F269AA" w:rsidRPr="00F269AA" w14:paraId="59C09923" w14:textId="77777777" w:rsidTr="00F269AA">
        <w:trPr>
          <w:tblCellSpacing w:w="0" w:type="dxa"/>
          <w:jc w:val="center"/>
        </w:trPr>
        <w:tc>
          <w:tcPr>
            <w:tcW w:w="2850" w:type="dxa"/>
            <w:vAlign w:val="center"/>
            <w:hideMark/>
          </w:tcPr>
          <w:p w14:paraId="4C89A1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National Tyre Services Limited</w:t>
            </w:r>
          </w:p>
        </w:tc>
        <w:tc>
          <w:tcPr>
            <w:tcW w:w="1665" w:type="dxa"/>
            <w:vAlign w:val="center"/>
            <w:hideMark/>
          </w:tcPr>
          <w:p w14:paraId="56F443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60 760</w:t>
            </w:r>
          </w:p>
        </w:tc>
        <w:tc>
          <w:tcPr>
            <w:tcW w:w="1185" w:type="dxa"/>
            <w:vAlign w:val="center"/>
            <w:hideMark/>
          </w:tcPr>
          <w:p w14:paraId="73DF54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14C78C35" w14:textId="77777777" w:rsidTr="00F269AA">
        <w:trPr>
          <w:tblCellSpacing w:w="0" w:type="dxa"/>
          <w:jc w:val="center"/>
        </w:trPr>
        <w:tc>
          <w:tcPr>
            <w:tcW w:w="2850" w:type="dxa"/>
            <w:vAlign w:val="center"/>
            <w:hideMark/>
          </w:tcPr>
          <w:p w14:paraId="4CBFAC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Tren Tyres (Private) Limited</w:t>
            </w:r>
          </w:p>
        </w:tc>
        <w:tc>
          <w:tcPr>
            <w:tcW w:w="1665" w:type="dxa"/>
            <w:vAlign w:val="center"/>
            <w:hideMark/>
          </w:tcPr>
          <w:p w14:paraId="7043F4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14400</w:t>
            </w:r>
          </w:p>
        </w:tc>
        <w:tc>
          <w:tcPr>
            <w:tcW w:w="1185" w:type="dxa"/>
            <w:vAlign w:val="center"/>
            <w:hideMark/>
          </w:tcPr>
          <w:p w14:paraId="7A0109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2A2A94DC" w14:textId="77777777" w:rsidTr="00F269AA">
        <w:trPr>
          <w:tblCellSpacing w:w="0" w:type="dxa"/>
          <w:jc w:val="center"/>
        </w:trPr>
        <w:tc>
          <w:tcPr>
            <w:tcW w:w="2850" w:type="dxa"/>
            <w:vAlign w:val="center"/>
            <w:hideMark/>
          </w:tcPr>
          <w:p w14:paraId="465A8B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Troxine Trading (Private) Limited t/a Silverstone</w:t>
            </w:r>
          </w:p>
        </w:tc>
        <w:tc>
          <w:tcPr>
            <w:tcW w:w="1665" w:type="dxa"/>
            <w:vAlign w:val="center"/>
            <w:hideMark/>
          </w:tcPr>
          <w:p w14:paraId="1AAD04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5460</w:t>
            </w:r>
          </w:p>
        </w:tc>
        <w:tc>
          <w:tcPr>
            <w:tcW w:w="1185" w:type="dxa"/>
            <w:vAlign w:val="center"/>
            <w:hideMark/>
          </w:tcPr>
          <w:p w14:paraId="7A9B12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331FB0ED" w14:textId="77777777" w:rsidTr="00F269AA">
        <w:trPr>
          <w:tblCellSpacing w:w="0" w:type="dxa"/>
          <w:jc w:val="center"/>
        </w:trPr>
        <w:tc>
          <w:tcPr>
            <w:tcW w:w="2850" w:type="dxa"/>
            <w:vAlign w:val="center"/>
            <w:hideMark/>
          </w:tcPr>
          <w:p w14:paraId="3E9D78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Drum City (Private) Limited</w:t>
            </w:r>
          </w:p>
        </w:tc>
        <w:tc>
          <w:tcPr>
            <w:tcW w:w="1665" w:type="dxa"/>
            <w:vAlign w:val="center"/>
            <w:hideMark/>
          </w:tcPr>
          <w:p w14:paraId="3A205E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5 460</w:t>
            </w:r>
          </w:p>
        </w:tc>
        <w:tc>
          <w:tcPr>
            <w:tcW w:w="1185" w:type="dxa"/>
            <w:vAlign w:val="center"/>
            <w:hideMark/>
          </w:tcPr>
          <w:p w14:paraId="06CAF4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4A93D98C" w14:textId="77777777" w:rsidTr="00F269AA">
        <w:trPr>
          <w:tblCellSpacing w:w="0" w:type="dxa"/>
          <w:jc w:val="center"/>
        </w:trPr>
        <w:tc>
          <w:tcPr>
            <w:tcW w:w="2850" w:type="dxa"/>
            <w:vAlign w:val="center"/>
            <w:hideMark/>
          </w:tcPr>
          <w:p w14:paraId="61D33F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Maxiprest Manufacturing (Private) Limited</w:t>
            </w:r>
          </w:p>
        </w:tc>
        <w:tc>
          <w:tcPr>
            <w:tcW w:w="1665" w:type="dxa"/>
            <w:vAlign w:val="center"/>
            <w:hideMark/>
          </w:tcPr>
          <w:p w14:paraId="002E5B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55 620</w:t>
            </w:r>
          </w:p>
        </w:tc>
        <w:tc>
          <w:tcPr>
            <w:tcW w:w="1185" w:type="dxa"/>
            <w:vAlign w:val="center"/>
            <w:hideMark/>
          </w:tcPr>
          <w:p w14:paraId="0D6DDB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794CEA84" w14:textId="77777777" w:rsidTr="00F269AA">
        <w:trPr>
          <w:tblCellSpacing w:w="0" w:type="dxa"/>
          <w:jc w:val="center"/>
        </w:trPr>
        <w:tc>
          <w:tcPr>
            <w:tcW w:w="2850" w:type="dxa"/>
            <w:vAlign w:val="center"/>
            <w:hideMark/>
          </w:tcPr>
          <w:p w14:paraId="250DA9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Road Grip Tyres (Private) Limited</w:t>
            </w:r>
          </w:p>
        </w:tc>
        <w:tc>
          <w:tcPr>
            <w:tcW w:w="1665" w:type="dxa"/>
            <w:vAlign w:val="center"/>
            <w:hideMark/>
          </w:tcPr>
          <w:p w14:paraId="183351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8 190</w:t>
            </w:r>
          </w:p>
        </w:tc>
        <w:tc>
          <w:tcPr>
            <w:tcW w:w="1185" w:type="dxa"/>
            <w:vAlign w:val="center"/>
            <w:hideMark/>
          </w:tcPr>
          <w:p w14:paraId="03D40E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bl>
    <w:p w14:paraId="16CDBD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commercial tyres imported by approved importers</w:t>
      </w:r>
    </w:p>
    <w:p w14:paraId="6DDA28D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655D6B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9EE</w:t>
      </w:r>
      <w:r w:rsidRPr="00F269AA">
        <w:rPr>
          <w:rFonts w:ascii="Calibri" w:eastAsia="Times New Roman" w:hAnsi="Calibri" w:cs="Calibri"/>
          <w:sz w:val="28"/>
          <w:szCs w:val="28"/>
        </w:rPr>
        <w:t>.With effect from 1st January, 2018, for the period up to 31st March, 2018, customs duty is suspended on commercial tyres imported by approved importers in terms of these regulations: —</w:t>
      </w:r>
    </w:p>
    <w:p w14:paraId="4BEE9B0C"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In terms of these regulations: —</w:t>
      </w:r>
    </w:p>
    <w:p w14:paraId="1BBEF7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importer</w:t>
      </w:r>
      <w:r w:rsidRPr="00F269AA">
        <w:rPr>
          <w:rFonts w:ascii="Calibri" w:eastAsia="Times New Roman" w:hAnsi="Calibri" w:cs="Calibri"/>
          <w:sz w:val="28"/>
          <w:szCs w:val="28"/>
        </w:rPr>
        <w:t>” means an importer approved and licensed by the Minister of Industry, Commerce and Enterprise Development to import commercial tyres in quantities specified in these regulations;</w:t>
      </w:r>
    </w:p>
    <w:p w14:paraId="082A933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commercial tyres</w:t>
      </w:r>
      <w:r w:rsidRPr="00F269AA">
        <w:rPr>
          <w:rFonts w:ascii="Calibri" w:eastAsia="Times New Roman" w:hAnsi="Calibri" w:cs="Calibri"/>
          <w:sz w:val="28"/>
          <w:szCs w:val="28"/>
        </w:rPr>
        <w:t xml:space="preserve">” means goods specified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 of commodity code 4011.20.90 not exceeding 100 000 being imported in terms of these regulations for use on buses and lorries;</w:t>
      </w:r>
    </w:p>
    <w:p w14:paraId="645D8B87"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tyre importer on the basis of non-compliance with </w:t>
      </w:r>
      <w:hyperlink r:id="rId140"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73BE93E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the Commissioner shall not grant a suspension of duty to an approved tyre importer where the tyre retreader does not have a license issued by the Minister of Industry, Commerce and Enterprise Development;</w:t>
      </w:r>
    </w:p>
    <w:p w14:paraId="713C16C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(d)  an approved tyre importer shall, when effecting entry on importation, submit with the relevant bill of entry a declaration signed by him or her, to the effect that the commercial tyres are to be used are to be used on commercial buses and lorries;</w:t>
      </w:r>
    </w:p>
    <w:p w14:paraId="2942837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(e)  subject to these regulations the approved tyre importer shall import the commercial tyres at a rate of duty of </w:t>
      </w:r>
      <w:r w:rsidRPr="00F269AA">
        <w:rPr>
          <w:rFonts w:ascii="Calibri" w:eastAsia="Times New Roman" w:hAnsi="Calibri" w:cs="Calibri"/>
          <w:b/>
          <w:bCs/>
          <w:sz w:val="28"/>
          <w:szCs w:val="28"/>
        </w:rPr>
        <w:t>15%.</w:t>
      </w:r>
    </w:p>
    <w:p w14:paraId="77BA6E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p>
    <w:p w14:paraId="463AAB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QUANTITY OF COMMERCIAL TYRES ELIGIBLE FOR</w:t>
      </w:r>
      <w:r w:rsidRPr="00F269AA">
        <w:rPr>
          <w:rFonts w:ascii="Calibri" w:eastAsia="Times New Roman" w:hAnsi="Calibri" w:cs="Calibri"/>
          <w:sz w:val="28"/>
          <w:szCs w:val="28"/>
        </w:rPr>
        <w:br/>
        <w:t>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445"/>
        <w:gridCol w:w="1394"/>
        <w:gridCol w:w="1560"/>
        <w:gridCol w:w="915"/>
      </w:tblGrid>
      <w:tr w:rsidR="00F269AA" w:rsidRPr="00F269AA" w14:paraId="24F376DE" w14:textId="77777777" w:rsidTr="00F269AA">
        <w:trPr>
          <w:tblCellSpacing w:w="0" w:type="dxa"/>
          <w:jc w:val="center"/>
        </w:trPr>
        <w:tc>
          <w:tcPr>
            <w:tcW w:w="2445" w:type="dxa"/>
            <w:vAlign w:val="center"/>
            <w:hideMark/>
          </w:tcPr>
          <w:p w14:paraId="53DFDF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170" w:type="dxa"/>
            <w:vAlign w:val="center"/>
            <w:hideMark/>
          </w:tcPr>
          <w:p w14:paraId="4E94D7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Commodity</w:t>
            </w:r>
          </w:p>
          <w:p w14:paraId="3F2F3D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code</w:t>
            </w:r>
          </w:p>
        </w:tc>
        <w:tc>
          <w:tcPr>
            <w:tcW w:w="1560" w:type="dxa"/>
            <w:vAlign w:val="center"/>
            <w:hideMark/>
          </w:tcPr>
          <w:p w14:paraId="1266D9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Number of Ring fenced Commercial Tyres TyrTyres</w:t>
            </w:r>
          </w:p>
        </w:tc>
        <w:tc>
          <w:tcPr>
            <w:tcW w:w="915" w:type="dxa"/>
            <w:vAlign w:val="center"/>
            <w:hideMark/>
          </w:tcPr>
          <w:p w14:paraId="0EA682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Rate of duty</w:t>
            </w:r>
          </w:p>
        </w:tc>
      </w:tr>
      <w:tr w:rsidR="00F269AA" w:rsidRPr="00F269AA" w14:paraId="4412DE6B" w14:textId="77777777" w:rsidTr="00F269AA">
        <w:trPr>
          <w:tblCellSpacing w:w="0" w:type="dxa"/>
          <w:jc w:val="center"/>
        </w:trPr>
        <w:tc>
          <w:tcPr>
            <w:tcW w:w="2445" w:type="dxa"/>
            <w:vAlign w:val="center"/>
            <w:hideMark/>
          </w:tcPr>
          <w:p w14:paraId="2B23D8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Other (New pneumatic tyres of rubber of a kind used on buses or lorries)</w:t>
            </w:r>
          </w:p>
        </w:tc>
        <w:tc>
          <w:tcPr>
            <w:tcW w:w="1170" w:type="dxa"/>
            <w:vAlign w:val="center"/>
            <w:hideMark/>
          </w:tcPr>
          <w:p w14:paraId="192517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4011.20.90</w:t>
            </w:r>
          </w:p>
        </w:tc>
        <w:tc>
          <w:tcPr>
            <w:tcW w:w="1560" w:type="dxa"/>
            <w:vAlign w:val="center"/>
            <w:hideMark/>
          </w:tcPr>
          <w:p w14:paraId="3F140D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100 000</w:t>
            </w:r>
          </w:p>
        </w:tc>
        <w:tc>
          <w:tcPr>
            <w:tcW w:w="915" w:type="dxa"/>
            <w:vAlign w:val="center"/>
            <w:hideMark/>
          </w:tcPr>
          <w:p w14:paraId="7F498F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bl>
    <w:p w14:paraId="22EB7C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Repeals</w:t>
      </w:r>
    </w:p>
    <w:p w14:paraId="3F0B554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10.</w:t>
      </w:r>
      <w:r w:rsidRPr="00F269AA">
        <w:rPr>
          <w:rFonts w:ascii="Calibri" w:eastAsia="Times New Roman" w:hAnsi="Calibri" w:cs="Calibri"/>
          <w:sz w:val="28"/>
          <w:szCs w:val="28"/>
        </w:rPr>
        <w:t>    The regulations specified in the First Schedule are repealed.</w:t>
      </w:r>
    </w:p>
    <w:p w14:paraId="30D297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FIRST SCHEDULE</w:t>
      </w:r>
      <w:r w:rsidRPr="00F269AA">
        <w:rPr>
          <w:rFonts w:ascii="Calibri" w:eastAsia="Times New Roman" w:hAnsi="Calibri" w:cs="Calibri"/>
          <w:sz w:val="28"/>
          <w:szCs w:val="28"/>
        </w:rPr>
        <w:t xml:space="preserve"> (</w:t>
      </w:r>
      <w:hyperlink r:id="rId141" w:anchor="10" w:tooltip="#10" w:history="1">
        <w:r w:rsidRPr="00F269AA">
          <w:rPr>
            <w:rFonts w:ascii="Calibri" w:eastAsia="Times New Roman" w:hAnsi="Calibri" w:cs="Calibri"/>
            <w:i/>
            <w:iCs/>
            <w:color w:val="0000FF"/>
            <w:sz w:val="28"/>
            <w:szCs w:val="28"/>
            <w:u w:val="single"/>
          </w:rPr>
          <w:t>Section 10</w:t>
        </w:r>
      </w:hyperlink>
      <w:r w:rsidRPr="00F269AA">
        <w:rPr>
          <w:rFonts w:ascii="Calibri" w:eastAsia="Times New Roman" w:hAnsi="Calibri" w:cs="Calibri"/>
          <w:sz w:val="28"/>
          <w:szCs w:val="28"/>
        </w:rPr>
        <w:t>)</w:t>
      </w:r>
      <w:r w:rsidRPr="00F269AA">
        <w:rPr>
          <w:rFonts w:ascii="Calibri" w:eastAsia="Times New Roman" w:hAnsi="Calibri" w:cs="Calibri"/>
          <w:sz w:val="28"/>
          <w:szCs w:val="28"/>
        </w:rPr>
        <w:br/>
      </w:r>
      <w:r w:rsidRPr="00F269AA">
        <w:rPr>
          <w:rFonts w:ascii="Calibri" w:eastAsia="Times New Roman" w:hAnsi="Calibri" w:cs="Calibri"/>
          <w:b/>
          <w:bCs/>
          <w:sz w:val="28"/>
          <w:szCs w:val="28"/>
        </w:rPr>
        <w:t>REPEALS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4035"/>
        <w:gridCol w:w="4034"/>
        <w:gridCol w:w="1291"/>
      </w:tblGrid>
      <w:tr w:rsidR="00F269AA" w:rsidRPr="00F269AA" w14:paraId="3300A861" w14:textId="77777777" w:rsidTr="00F269AA">
        <w:trPr>
          <w:tblCellSpacing w:w="0" w:type="dxa"/>
          <w:jc w:val="center"/>
        </w:trPr>
        <w:tc>
          <w:tcPr>
            <w:tcW w:w="0" w:type="auto"/>
            <w:vAlign w:val="center"/>
            <w:hideMark/>
          </w:tcPr>
          <w:p w14:paraId="1A1B158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1C147E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Title</w:t>
            </w:r>
          </w:p>
        </w:tc>
        <w:tc>
          <w:tcPr>
            <w:tcW w:w="1110" w:type="dxa"/>
            <w:vAlign w:val="center"/>
            <w:hideMark/>
          </w:tcPr>
          <w:p w14:paraId="5933CB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Statutory Instrument</w:t>
            </w:r>
          </w:p>
        </w:tc>
      </w:tr>
      <w:tr w:rsidR="00F269AA" w:rsidRPr="00F269AA" w14:paraId="1CC76878" w14:textId="77777777" w:rsidTr="00F269AA">
        <w:trPr>
          <w:tblCellSpacing w:w="0" w:type="dxa"/>
          <w:jc w:val="center"/>
        </w:trPr>
        <w:tc>
          <w:tcPr>
            <w:tcW w:w="0" w:type="auto"/>
            <w:vAlign w:val="center"/>
            <w:hideMark/>
          </w:tcPr>
          <w:p w14:paraId="3B486D1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648E4C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Regulations, 1997</w:t>
            </w:r>
          </w:p>
        </w:tc>
        <w:tc>
          <w:tcPr>
            <w:tcW w:w="1110" w:type="dxa"/>
            <w:vAlign w:val="center"/>
            <w:hideMark/>
          </w:tcPr>
          <w:p w14:paraId="42178E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 of 1997</w:t>
            </w:r>
          </w:p>
        </w:tc>
      </w:tr>
      <w:tr w:rsidR="00F269AA" w:rsidRPr="00F269AA" w14:paraId="38935EF9" w14:textId="77777777" w:rsidTr="00F269AA">
        <w:trPr>
          <w:tblCellSpacing w:w="0" w:type="dxa"/>
          <w:jc w:val="center"/>
        </w:trPr>
        <w:tc>
          <w:tcPr>
            <w:tcW w:w="0" w:type="auto"/>
            <w:vAlign w:val="center"/>
            <w:hideMark/>
          </w:tcPr>
          <w:p w14:paraId="28FF7C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6C6AD4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1998 (No. 1)</w:t>
            </w:r>
          </w:p>
        </w:tc>
        <w:tc>
          <w:tcPr>
            <w:tcW w:w="1110" w:type="dxa"/>
            <w:vAlign w:val="center"/>
            <w:hideMark/>
          </w:tcPr>
          <w:p w14:paraId="597A01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332 of 1998</w:t>
            </w:r>
          </w:p>
        </w:tc>
      </w:tr>
      <w:tr w:rsidR="00F269AA" w:rsidRPr="00F269AA" w14:paraId="2179DCCF" w14:textId="77777777" w:rsidTr="00F269AA">
        <w:trPr>
          <w:tblCellSpacing w:w="0" w:type="dxa"/>
          <w:jc w:val="center"/>
        </w:trPr>
        <w:tc>
          <w:tcPr>
            <w:tcW w:w="0" w:type="auto"/>
            <w:vAlign w:val="center"/>
            <w:hideMark/>
          </w:tcPr>
          <w:p w14:paraId="08AF38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45190E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2000 (No. 2)</w:t>
            </w:r>
          </w:p>
        </w:tc>
        <w:tc>
          <w:tcPr>
            <w:tcW w:w="1110" w:type="dxa"/>
            <w:vAlign w:val="center"/>
            <w:hideMark/>
          </w:tcPr>
          <w:p w14:paraId="6D4595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161 of 2000</w:t>
            </w:r>
          </w:p>
        </w:tc>
      </w:tr>
      <w:tr w:rsidR="00F269AA" w:rsidRPr="00F269AA" w14:paraId="0CFC6739" w14:textId="77777777" w:rsidTr="00F269AA">
        <w:trPr>
          <w:tblCellSpacing w:w="0" w:type="dxa"/>
          <w:jc w:val="center"/>
        </w:trPr>
        <w:tc>
          <w:tcPr>
            <w:tcW w:w="0" w:type="auto"/>
            <w:vAlign w:val="center"/>
            <w:hideMark/>
          </w:tcPr>
          <w:p w14:paraId="5B18C0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w:t>
            </w:r>
          </w:p>
        </w:tc>
        <w:tc>
          <w:tcPr>
            <w:tcW w:w="6795" w:type="dxa"/>
            <w:vAlign w:val="center"/>
            <w:hideMark/>
          </w:tcPr>
          <w:p w14:paraId="5FAB21E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2002 (No. 3)</w:t>
            </w:r>
          </w:p>
        </w:tc>
        <w:tc>
          <w:tcPr>
            <w:tcW w:w="1110" w:type="dxa"/>
            <w:vAlign w:val="center"/>
            <w:hideMark/>
          </w:tcPr>
          <w:p w14:paraId="434018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256 of 2002</w:t>
            </w:r>
          </w:p>
        </w:tc>
      </w:tr>
      <w:tr w:rsidR="00F269AA" w:rsidRPr="00F269AA" w14:paraId="384D0DC3" w14:textId="77777777" w:rsidTr="00F269AA">
        <w:trPr>
          <w:tblCellSpacing w:w="0" w:type="dxa"/>
          <w:jc w:val="center"/>
        </w:trPr>
        <w:tc>
          <w:tcPr>
            <w:tcW w:w="0" w:type="auto"/>
            <w:vAlign w:val="center"/>
            <w:hideMark/>
          </w:tcPr>
          <w:p w14:paraId="4A10ADA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7CE3B9F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2002 (No. 4)</w:t>
            </w:r>
          </w:p>
        </w:tc>
        <w:tc>
          <w:tcPr>
            <w:tcW w:w="1110" w:type="dxa"/>
            <w:vAlign w:val="center"/>
            <w:hideMark/>
          </w:tcPr>
          <w:p w14:paraId="4762E7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275 of 2002</w:t>
            </w:r>
          </w:p>
        </w:tc>
      </w:tr>
      <w:tr w:rsidR="00F269AA" w:rsidRPr="00F269AA" w14:paraId="4E53CDF6" w14:textId="77777777" w:rsidTr="00F269AA">
        <w:trPr>
          <w:tblCellSpacing w:w="0" w:type="dxa"/>
          <w:jc w:val="center"/>
        </w:trPr>
        <w:tc>
          <w:tcPr>
            <w:tcW w:w="0" w:type="auto"/>
            <w:vAlign w:val="center"/>
            <w:hideMark/>
          </w:tcPr>
          <w:p w14:paraId="7F15B11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7E3731C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2003 (No. 5)</w:t>
            </w:r>
          </w:p>
        </w:tc>
        <w:tc>
          <w:tcPr>
            <w:tcW w:w="1110" w:type="dxa"/>
            <w:vAlign w:val="center"/>
            <w:hideMark/>
          </w:tcPr>
          <w:p w14:paraId="267E17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170 of 2003</w:t>
            </w:r>
          </w:p>
        </w:tc>
      </w:tr>
      <w:tr w:rsidR="00F269AA" w:rsidRPr="00F269AA" w14:paraId="6DDEF0E3" w14:textId="77777777" w:rsidTr="00F269AA">
        <w:trPr>
          <w:tblCellSpacing w:w="0" w:type="dxa"/>
          <w:jc w:val="center"/>
        </w:trPr>
        <w:tc>
          <w:tcPr>
            <w:tcW w:w="6795" w:type="dxa"/>
            <w:vAlign w:val="center"/>
            <w:hideMark/>
          </w:tcPr>
          <w:p w14:paraId="00113B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2)</w:t>
            </w:r>
          </w:p>
        </w:tc>
        <w:tc>
          <w:tcPr>
            <w:tcW w:w="1110" w:type="dxa"/>
            <w:vAlign w:val="center"/>
            <w:hideMark/>
          </w:tcPr>
          <w:p w14:paraId="30253F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 of 2004</w:t>
            </w:r>
          </w:p>
        </w:tc>
        <w:tc>
          <w:tcPr>
            <w:tcW w:w="0" w:type="auto"/>
            <w:vAlign w:val="center"/>
            <w:hideMark/>
          </w:tcPr>
          <w:p w14:paraId="1FFDFCF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D51994D" w14:textId="77777777" w:rsidTr="00F269AA">
        <w:trPr>
          <w:tblCellSpacing w:w="0" w:type="dxa"/>
          <w:jc w:val="center"/>
        </w:trPr>
        <w:tc>
          <w:tcPr>
            <w:tcW w:w="0" w:type="auto"/>
            <w:vAlign w:val="center"/>
            <w:hideMark/>
          </w:tcPr>
          <w:p w14:paraId="1CCC2E2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601341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3)</w:t>
            </w:r>
          </w:p>
        </w:tc>
        <w:tc>
          <w:tcPr>
            <w:tcW w:w="1110" w:type="dxa"/>
            <w:vAlign w:val="center"/>
            <w:hideMark/>
          </w:tcPr>
          <w:p w14:paraId="5DB329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37A of 2004</w:t>
            </w:r>
          </w:p>
        </w:tc>
      </w:tr>
      <w:tr w:rsidR="00F269AA" w:rsidRPr="00F269AA" w14:paraId="71205FFE" w14:textId="77777777" w:rsidTr="00F269AA">
        <w:trPr>
          <w:tblCellSpacing w:w="0" w:type="dxa"/>
          <w:jc w:val="center"/>
        </w:trPr>
        <w:tc>
          <w:tcPr>
            <w:tcW w:w="0" w:type="auto"/>
            <w:vAlign w:val="center"/>
            <w:hideMark/>
          </w:tcPr>
          <w:p w14:paraId="7E72EA3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198F8E7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4)</w:t>
            </w:r>
          </w:p>
        </w:tc>
        <w:tc>
          <w:tcPr>
            <w:tcW w:w="1110" w:type="dxa"/>
            <w:vAlign w:val="center"/>
            <w:hideMark/>
          </w:tcPr>
          <w:p w14:paraId="3358CF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37B of 2004</w:t>
            </w:r>
          </w:p>
        </w:tc>
      </w:tr>
      <w:tr w:rsidR="00F269AA" w:rsidRPr="00F269AA" w14:paraId="75E2D243" w14:textId="77777777" w:rsidTr="00F269AA">
        <w:trPr>
          <w:tblCellSpacing w:w="0" w:type="dxa"/>
          <w:jc w:val="center"/>
        </w:trPr>
        <w:tc>
          <w:tcPr>
            <w:tcW w:w="6795" w:type="dxa"/>
            <w:vAlign w:val="center"/>
            <w:hideMark/>
          </w:tcPr>
          <w:p w14:paraId="020F7D7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6)</w:t>
            </w:r>
          </w:p>
        </w:tc>
        <w:tc>
          <w:tcPr>
            <w:tcW w:w="1110" w:type="dxa"/>
            <w:vAlign w:val="center"/>
            <w:hideMark/>
          </w:tcPr>
          <w:p w14:paraId="274C67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 of 2004</w:t>
            </w:r>
          </w:p>
        </w:tc>
        <w:tc>
          <w:tcPr>
            <w:tcW w:w="0" w:type="auto"/>
            <w:vAlign w:val="center"/>
            <w:hideMark/>
          </w:tcPr>
          <w:p w14:paraId="391BADA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2F6C559" w14:textId="77777777" w:rsidTr="00F269AA">
        <w:trPr>
          <w:tblCellSpacing w:w="0" w:type="dxa"/>
          <w:jc w:val="center"/>
        </w:trPr>
        <w:tc>
          <w:tcPr>
            <w:tcW w:w="6795" w:type="dxa"/>
            <w:vAlign w:val="center"/>
            <w:hideMark/>
          </w:tcPr>
          <w:p w14:paraId="19A93D5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8)</w:t>
            </w:r>
          </w:p>
        </w:tc>
        <w:tc>
          <w:tcPr>
            <w:tcW w:w="1110" w:type="dxa"/>
            <w:vAlign w:val="center"/>
            <w:hideMark/>
          </w:tcPr>
          <w:p w14:paraId="0CA212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172A of 2004</w:t>
            </w:r>
          </w:p>
        </w:tc>
        <w:tc>
          <w:tcPr>
            <w:tcW w:w="0" w:type="auto"/>
            <w:vAlign w:val="center"/>
            <w:hideMark/>
          </w:tcPr>
          <w:p w14:paraId="40A632C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54845BCD" w14:textId="77777777" w:rsidTr="00F269AA">
        <w:trPr>
          <w:tblCellSpacing w:w="0" w:type="dxa"/>
          <w:jc w:val="center"/>
        </w:trPr>
        <w:tc>
          <w:tcPr>
            <w:tcW w:w="6795" w:type="dxa"/>
            <w:vAlign w:val="center"/>
            <w:hideMark/>
          </w:tcPr>
          <w:p w14:paraId="0FFDC4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EXPIRED not repealed - Editor</w:t>
            </w:r>
          </w:p>
        </w:tc>
        <w:tc>
          <w:tcPr>
            <w:tcW w:w="1110" w:type="dxa"/>
            <w:vAlign w:val="center"/>
            <w:hideMark/>
          </w:tcPr>
          <w:p w14:paraId="157B201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0" w:type="auto"/>
            <w:vAlign w:val="center"/>
            <w:hideMark/>
          </w:tcPr>
          <w:p w14:paraId="2F89CC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E7FECF8" w14:textId="77777777" w:rsidTr="00F269AA">
        <w:trPr>
          <w:tblCellSpacing w:w="0" w:type="dxa"/>
          <w:jc w:val="center"/>
        </w:trPr>
        <w:tc>
          <w:tcPr>
            <w:tcW w:w="6795" w:type="dxa"/>
            <w:vAlign w:val="center"/>
            <w:hideMark/>
          </w:tcPr>
          <w:p w14:paraId="74C29F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2003 (No.1)</w:t>
            </w:r>
          </w:p>
        </w:tc>
        <w:tc>
          <w:tcPr>
            <w:tcW w:w="1110" w:type="dxa"/>
            <w:vAlign w:val="center"/>
            <w:hideMark/>
          </w:tcPr>
          <w:p w14:paraId="696B6E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272 of 2003</w:t>
            </w:r>
          </w:p>
        </w:tc>
        <w:tc>
          <w:tcPr>
            <w:tcW w:w="0" w:type="auto"/>
            <w:vAlign w:val="center"/>
            <w:hideMark/>
          </w:tcPr>
          <w:p w14:paraId="598CED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98D78CC" w14:textId="77777777" w:rsidTr="00F269AA">
        <w:trPr>
          <w:tblCellSpacing w:w="0" w:type="dxa"/>
          <w:jc w:val="center"/>
        </w:trPr>
        <w:tc>
          <w:tcPr>
            <w:tcW w:w="6795" w:type="dxa"/>
            <w:vAlign w:val="center"/>
            <w:hideMark/>
          </w:tcPr>
          <w:p w14:paraId="5CB292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10)</w:t>
            </w:r>
          </w:p>
        </w:tc>
        <w:tc>
          <w:tcPr>
            <w:tcW w:w="1110" w:type="dxa"/>
            <w:vAlign w:val="center"/>
            <w:hideMark/>
          </w:tcPr>
          <w:p w14:paraId="49B1D3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202 of 2004</w:t>
            </w:r>
          </w:p>
        </w:tc>
        <w:tc>
          <w:tcPr>
            <w:tcW w:w="0" w:type="auto"/>
            <w:vAlign w:val="center"/>
            <w:hideMark/>
          </w:tcPr>
          <w:p w14:paraId="460FDC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35E6F33" w14:textId="77777777" w:rsidTr="00F269AA">
        <w:trPr>
          <w:tblCellSpacing w:w="0" w:type="dxa"/>
          <w:jc w:val="center"/>
        </w:trPr>
        <w:tc>
          <w:tcPr>
            <w:tcW w:w="6795" w:type="dxa"/>
            <w:vAlign w:val="center"/>
            <w:hideMark/>
          </w:tcPr>
          <w:p w14:paraId="736006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Customs and Excise (Suspension) (Amendment) Regulations, 2004 (No. 11)</w:t>
            </w:r>
          </w:p>
        </w:tc>
        <w:tc>
          <w:tcPr>
            <w:tcW w:w="1110" w:type="dxa"/>
            <w:vAlign w:val="center"/>
            <w:hideMark/>
          </w:tcPr>
          <w:p w14:paraId="45F74D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211 of 2004</w:t>
            </w:r>
          </w:p>
        </w:tc>
        <w:tc>
          <w:tcPr>
            <w:tcW w:w="0" w:type="auto"/>
            <w:vAlign w:val="center"/>
            <w:hideMark/>
          </w:tcPr>
          <w:p w14:paraId="3B6F99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1C80814" w14:textId="77777777" w:rsidTr="00F269AA">
        <w:trPr>
          <w:tblCellSpacing w:w="0" w:type="dxa"/>
          <w:jc w:val="center"/>
        </w:trPr>
        <w:tc>
          <w:tcPr>
            <w:tcW w:w="6795" w:type="dxa"/>
            <w:vAlign w:val="center"/>
            <w:hideMark/>
          </w:tcPr>
          <w:p w14:paraId="18DCC7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2005 (No. 13)</w:t>
            </w:r>
          </w:p>
        </w:tc>
        <w:tc>
          <w:tcPr>
            <w:tcW w:w="1110" w:type="dxa"/>
            <w:vAlign w:val="center"/>
            <w:hideMark/>
          </w:tcPr>
          <w:p w14:paraId="68E325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 of 2005</w:t>
            </w:r>
          </w:p>
        </w:tc>
        <w:tc>
          <w:tcPr>
            <w:tcW w:w="0" w:type="auto"/>
            <w:vAlign w:val="center"/>
            <w:hideMark/>
          </w:tcPr>
          <w:p w14:paraId="6D278FE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E4C2C98" w14:textId="77777777" w:rsidTr="00F269AA">
        <w:trPr>
          <w:tblCellSpacing w:w="0" w:type="dxa"/>
          <w:jc w:val="center"/>
        </w:trPr>
        <w:tc>
          <w:tcPr>
            <w:tcW w:w="6795" w:type="dxa"/>
            <w:vAlign w:val="center"/>
            <w:hideMark/>
          </w:tcPr>
          <w:p w14:paraId="11EAB0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2005 (No. 15)</w:t>
            </w:r>
          </w:p>
        </w:tc>
        <w:tc>
          <w:tcPr>
            <w:tcW w:w="1110" w:type="dxa"/>
            <w:vAlign w:val="center"/>
            <w:hideMark/>
          </w:tcPr>
          <w:p w14:paraId="738696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 of 2005</w:t>
            </w:r>
          </w:p>
        </w:tc>
        <w:tc>
          <w:tcPr>
            <w:tcW w:w="0" w:type="auto"/>
            <w:vAlign w:val="center"/>
            <w:hideMark/>
          </w:tcPr>
          <w:p w14:paraId="0D591A2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97195E9" w14:textId="77777777" w:rsidTr="00F269AA">
        <w:trPr>
          <w:tblCellSpacing w:w="0" w:type="dxa"/>
          <w:jc w:val="center"/>
        </w:trPr>
        <w:tc>
          <w:tcPr>
            <w:tcW w:w="6795" w:type="dxa"/>
            <w:vAlign w:val="center"/>
            <w:hideMark/>
          </w:tcPr>
          <w:p w14:paraId="3B579D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2005 (No. 16)</w:t>
            </w:r>
          </w:p>
        </w:tc>
        <w:tc>
          <w:tcPr>
            <w:tcW w:w="1110" w:type="dxa"/>
            <w:vAlign w:val="center"/>
            <w:hideMark/>
          </w:tcPr>
          <w:p w14:paraId="2B3F79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190 of 2005</w:t>
            </w:r>
          </w:p>
        </w:tc>
        <w:tc>
          <w:tcPr>
            <w:tcW w:w="0" w:type="auto"/>
            <w:vAlign w:val="center"/>
            <w:hideMark/>
          </w:tcPr>
          <w:p w14:paraId="3D24021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7661141" w14:textId="77777777" w:rsidTr="00F269AA">
        <w:trPr>
          <w:tblCellSpacing w:w="0" w:type="dxa"/>
          <w:jc w:val="center"/>
        </w:trPr>
        <w:tc>
          <w:tcPr>
            <w:tcW w:w="6795" w:type="dxa"/>
            <w:vAlign w:val="center"/>
            <w:hideMark/>
          </w:tcPr>
          <w:p w14:paraId="0590C5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17)</w:t>
            </w:r>
          </w:p>
        </w:tc>
        <w:tc>
          <w:tcPr>
            <w:tcW w:w="1110" w:type="dxa"/>
            <w:vAlign w:val="center"/>
            <w:hideMark/>
          </w:tcPr>
          <w:p w14:paraId="1E00AE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65 of 2006</w:t>
            </w:r>
          </w:p>
        </w:tc>
        <w:tc>
          <w:tcPr>
            <w:tcW w:w="0" w:type="auto"/>
            <w:vAlign w:val="center"/>
            <w:hideMark/>
          </w:tcPr>
          <w:p w14:paraId="1B304F7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8BD8A1C" w14:textId="77777777" w:rsidTr="00F269AA">
        <w:trPr>
          <w:tblCellSpacing w:w="0" w:type="dxa"/>
          <w:jc w:val="center"/>
        </w:trPr>
        <w:tc>
          <w:tcPr>
            <w:tcW w:w="6795" w:type="dxa"/>
            <w:vAlign w:val="center"/>
            <w:hideMark/>
          </w:tcPr>
          <w:p w14:paraId="11B0AFD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20)</w:t>
            </w:r>
          </w:p>
        </w:tc>
        <w:tc>
          <w:tcPr>
            <w:tcW w:w="1110" w:type="dxa"/>
            <w:vAlign w:val="center"/>
            <w:hideMark/>
          </w:tcPr>
          <w:p w14:paraId="4256EB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83 of 2008</w:t>
            </w:r>
          </w:p>
        </w:tc>
        <w:tc>
          <w:tcPr>
            <w:tcW w:w="0" w:type="auto"/>
            <w:vAlign w:val="center"/>
            <w:hideMark/>
          </w:tcPr>
          <w:p w14:paraId="1B90B00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6395512" w14:textId="77777777" w:rsidTr="00F269AA">
        <w:trPr>
          <w:tblCellSpacing w:w="0" w:type="dxa"/>
          <w:jc w:val="center"/>
        </w:trPr>
        <w:tc>
          <w:tcPr>
            <w:tcW w:w="6795" w:type="dxa"/>
            <w:vAlign w:val="center"/>
            <w:hideMark/>
          </w:tcPr>
          <w:p w14:paraId="3A6802E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21)</w:t>
            </w:r>
          </w:p>
        </w:tc>
        <w:tc>
          <w:tcPr>
            <w:tcW w:w="1110" w:type="dxa"/>
            <w:vAlign w:val="center"/>
            <w:hideMark/>
          </w:tcPr>
          <w:p w14:paraId="434525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119 of 2008</w:t>
            </w:r>
          </w:p>
        </w:tc>
        <w:tc>
          <w:tcPr>
            <w:tcW w:w="0" w:type="auto"/>
            <w:vAlign w:val="center"/>
            <w:hideMark/>
          </w:tcPr>
          <w:p w14:paraId="4EAE0D1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EF979DE" w14:textId="77777777" w:rsidTr="00F269AA">
        <w:trPr>
          <w:tblCellSpacing w:w="0" w:type="dxa"/>
          <w:jc w:val="center"/>
        </w:trPr>
        <w:tc>
          <w:tcPr>
            <w:tcW w:w="6795" w:type="dxa"/>
            <w:vAlign w:val="center"/>
            <w:hideMark/>
          </w:tcPr>
          <w:p w14:paraId="608156F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2009 (No.26)</w:t>
            </w:r>
          </w:p>
        </w:tc>
        <w:tc>
          <w:tcPr>
            <w:tcW w:w="1110" w:type="dxa"/>
            <w:vAlign w:val="center"/>
            <w:hideMark/>
          </w:tcPr>
          <w:p w14:paraId="5CF27A9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 of 2009</w:t>
            </w:r>
          </w:p>
        </w:tc>
        <w:tc>
          <w:tcPr>
            <w:tcW w:w="0" w:type="auto"/>
            <w:vAlign w:val="center"/>
            <w:hideMark/>
          </w:tcPr>
          <w:p w14:paraId="5D555DB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3801D5B" w14:textId="77777777" w:rsidTr="00F269AA">
        <w:trPr>
          <w:tblCellSpacing w:w="0" w:type="dxa"/>
          <w:jc w:val="center"/>
        </w:trPr>
        <w:tc>
          <w:tcPr>
            <w:tcW w:w="6795" w:type="dxa"/>
            <w:vAlign w:val="center"/>
            <w:hideMark/>
          </w:tcPr>
          <w:p w14:paraId="33C516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2010 (No.36)</w:t>
            </w:r>
          </w:p>
        </w:tc>
        <w:tc>
          <w:tcPr>
            <w:tcW w:w="1110" w:type="dxa"/>
            <w:vAlign w:val="center"/>
            <w:hideMark/>
          </w:tcPr>
          <w:p w14:paraId="2AFF4E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 of 2010</w:t>
            </w:r>
          </w:p>
        </w:tc>
        <w:tc>
          <w:tcPr>
            <w:tcW w:w="0" w:type="auto"/>
            <w:vAlign w:val="center"/>
            <w:hideMark/>
          </w:tcPr>
          <w:p w14:paraId="1F7E188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3210B82" w14:textId="77777777" w:rsidTr="00F269AA">
        <w:trPr>
          <w:tblCellSpacing w:w="0" w:type="dxa"/>
          <w:jc w:val="center"/>
        </w:trPr>
        <w:tc>
          <w:tcPr>
            <w:tcW w:w="6795" w:type="dxa"/>
            <w:vAlign w:val="center"/>
            <w:hideMark/>
          </w:tcPr>
          <w:p w14:paraId="24F300E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2010 (No.37)</w:t>
            </w:r>
          </w:p>
        </w:tc>
        <w:tc>
          <w:tcPr>
            <w:tcW w:w="1110" w:type="dxa"/>
            <w:vAlign w:val="center"/>
            <w:hideMark/>
          </w:tcPr>
          <w:p w14:paraId="197582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128 of 2010</w:t>
            </w:r>
          </w:p>
        </w:tc>
        <w:tc>
          <w:tcPr>
            <w:tcW w:w="0" w:type="auto"/>
            <w:vAlign w:val="center"/>
            <w:hideMark/>
          </w:tcPr>
          <w:p w14:paraId="4C2B45C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15C34B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SECOND SCHEDULE </w:t>
      </w:r>
      <w:r w:rsidRPr="00F269AA">
        <w:rPr>
          <w:rFonts w:ascii="Calibri" w:eastAsia="Times New Roman" w:hAnsi="Calibri" w:cs="Calibri"/>
          <w:i/>
          <w:iCs/>
          <w:sz w:val="28"/>
          <w:szCs w:val="28"/>
        </w:rPr>
        <w:t>(</w:t>
      </w:r>
      <w:hyperlink r:id="rId142" w:anchor="9K.1" w:tooltip="#9K.1" w:history="1">
        <w:r w:rsidRPr="00F269AA">
          <w:rPr>
            <w:rFonts w:ascii="Calibri" w:eastAsia="Times New Roman" w:hAnsi="Calibri" w:cs="Calibri"/>
            <w:i/>
            <w:iCs/>
            <w:color w:val="0000FF"/>
            <w:sz w:val="28"/>
            <w:szCs w:val="28"/>
            <w:u w:val="single"/>
          </w:rPr>
          <w:t xml:space="preserve">Section </w:t>
        </w:r>
        <w:r w:rsidRPr="00F269AA">
          <w:rPr>
            <w:rFonts w:ascii="Calibri" w:eastAsia="Times New Roman" w:hAnsi="Calibri" w:cs="Calibri"/>
            <w:b/>
            <w:bCs/>
            <w:i/>
            <w:iCs/>
            <w:color w:val="0000FF"/>
            <w:sz w:val="28"/>
            <w:szCs w:val="28"/>
            <w:u w:val="single"/>
          </w:rPr>
          <w:t>9K</w:t>
        </w:r>
        <w:r w:rsidRPr="00F269AA">
          <w:rPr>
            <w:rFonts w:ascii="Calibri" w:eastAsia="Times New Roman" w:hAnsi="Calibri" w:cs="Calibri"/>
            <w:i/>
            <w:iCs/>
            <w:color w:val="0000FF"/>
            <w:sz w:val="28"/>
            <w:szCs w:val="28"/>
            <w:u w:val="single"/>
          </w:rPr>
          <w:t>(1)</w:t>
        </w:r>
      </w:hyperlink>
      <w:r w:rsidRPr="00F269AA">
        <w:rPr>
          <w:rFonts w:ascii="Calibri" w:eastAsia="Times New Roman" w:hAnsi="Calibri" w:cs="Calibri"/>
          <w:i/>
          <w:iCs/>
          <w:sz w:val="28"/>
          <w:szCs w:val="28"/>
        </w:rPr>
        <w:t>)</w:t>
      </w:r>
    </w:p>
    <w:p w14:paraId="003DD03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lastRenderedPageBreak/>
        <w:t>inserted by SI 190/2010 with effect from the 1st January, 2011.</w:t>
      </w:r>
      <w:r w:rsidRPr="00F269AA">
        <w:rPr>
          <w:rFonts w:ascii="Calibri" w:eastAsia="Times New Roman" w:hAnsi="Calibri" w:cs="Calibri"/>
          <w:color w:val="808080"/>
        </w:rPr>
        <w:br/>
        <w:t>Amended by subsequent SI’s per annotations</w:t>
      </w:r>
    </w:p>
    <w:p w14:paraId="5E6931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MINING AREAS &amp; SPECIFIED PERIODS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67"/>
        <w:gridCol w:w="5434"/>
        <w:gridCol w:w="2243"/>
      </w:tblGrid>
      <w:tr w:rsidR="00F269AA" w:rsidRPr="00F269AA" w14:paraId="074C294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9761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Mining areas</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E8174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Specified period</w:t>
            </w:r>
          </w:p>
        </w:tc>
      </w:tr>
      <w:tr w:rsidR="00F269AA" w:rsidRPr="00F269AA" w14:paraId="7AC7472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D927C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42594</w:t>
            </w:r>
          </w:p>
          <w:p w14:paraId="18D77E4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delineated and showing on claim </w:t>
            </w:r>
          </w:p>
          <w:p w14:paraId="1E13DE6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plan 2029A1 lodged in the office of </w:t>
            </w:r>
          </w:p>
          <w:p w14:paraId="7B47FE3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Mining Commissioner for Bulawayo</w:t>
            </w:r>
          </w:p>
          <w:p w14:paraId="13F16EC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033DB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January 2010</w:t>
            </w:r>
          </w:p>
          <w:p w14:paraId="508AE0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52D6F4C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A01D2C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24388(A); 24389(B)</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4300D3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January 2010</w:t>
            </w:r>
          </w:p>
          <w:p w14:paraId="11B7CA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65A5E13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7A70D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3542 BMat Bee 373 and 3543 BM at</w:t>
            </w:r>
          </w:p>
          <w:p w14:paraId="434767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Northridge 315 delineated and showing </w:t>
            </w:r>
            <w:r w:rsidRPr="00F269AA">
              <w:rPr>
                <w:rFonts w:ascii="Calibri" w:eastAsia="Times New Roman" w:hAnsi="Calibri" w:cs="Calibri"/>
                <w:sz w:val="28"/>
                <w:szCs w:val="28"/>
              </w:rPr>
              <w:lastRenderedPageBreak/>
              <w:t>on Claims plan lodged in the office of Mining Commissioner for the Kadoma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5634E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March 2010</w:t>
            </w:r>
          </w:p>
          <w:p w14:paraId="6DBF79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38F37CD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7BD1B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428 delineated and showing on Claims plan lodged in the office of Mining Commissioner for the Harare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CC18E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March 2010</w:t>
            </w:r>
          </w:p>
          <w:p w14:paraId="488BDE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0D54C27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09290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11016BM — GUB</w:t>
            </w:r>
          </w:p>
          <w:p w14:paraId="2A780B7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45; 11017BM — GUB 46; 11018BM — GUB</w:t>
            </w:r>
          </w:p>
          <w:p w14:paraId="5A5BF1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47; 11019BM — GUB 48; </w:t>
            </w:r>
            <w:r w:rsidRPr="00F269AA">
              <w:rPr>
                <w:rFonts w:ascii="Calibri" w:eastAsia="Times New Roman" w:hAnsi="Calibri" w:cs="Calibri"/>
                <w:sz w:val="28"/>
                <w:szCs w:val="28"/>
              </w:rPr>
              <w:lastRenderedPageBreak/>
              <w:t>11020BM — GUB</w:t>
            </w:r>
          </w:p>
          <w:p w14:paraId="1459FF1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49; 10008BM — UMT 15; 10009BM — UMT16; 9917BM — Mashawa 8; 9945BM</w:t>
            </w:r>
          </w:p>
          <w:p w14:paraId="5B9B75A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Mashava 14; 9910BM — Hornet Chrome 27;</w:t>
            </w:r>
          </w:p>
          <w:p w14:paraId="75FDB49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9982BM — Paraffin; 11774BM — St Pauls 10; </w:t>
            </w:r>
          </w:p>
          <w:p w14:paraId="21065A7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11776BM — St Pauls 12; 11058BM — GUB 52; </w:t>
            </w:r>
          </w:p>
          <w:p w14:paraId="0BC9CE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11059BM — GUB 53; 11060BM — GUB 54; </w:t>
            </w:r>
          </w:p>
          <w:p w14:paraId="580E03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11061 BM — GUB 55; 11062BM — GUB 56; </w:t>
            </w:r>
          </w:p>
          <w:p w14:paraId="2CB79DF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13456BM — Andy 10 Chrome; 13457BM —</w:t>
            </w:r>
          </w:p>
          <w:p w14:paraId="1B32D9C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Andy II Chrome; 13458BM — Andy 12 Chrome </w:t>
            </w:r>
          </w:p>
          <w:p w14:paraId="08DA709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delineated and showing on Claims plan lodged </w:t>
            </w:r>
          </w:p>
          <w:p w14:paraId="3F1EA9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in the office of Mining Commissioner for the </w:t>
            </w:r>
          </w:p>
          <w:p w14:paraId="1661052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Gweru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30E99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February 2010</w:t>
            </w:r>
          </w:p>
          <w:p w14:paraId="021C28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2487DFF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7B532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Registered mining </w:t>
            </w:r>
          </w:p>
          <w:p w14:paraId="4D5430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locations 15005 — Gelden </w:t>
            </w:r>
          </w:p>
          <w:p w14:paraId="31D2A8F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Huys Deep (Gold): 15015 — Gelden Huys Deep</w:t>
            </w:r>
          </w:p>
          <w:p w14:paraId="79A980E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(Gold); 16251 —Our Strike (Gold); 16378 —Gelden Huys Deep (Gold); 16396 — Gelden</w:t>
            </w:r>
          </w:p>
          <w:p w14:paraId="76C2B7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Huys Deep 4 (Gold); 9466BM — Malaya 9</w:t>
            </w:r>
          </w:p>
          <w:p w14:paraId="270B0DE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(Antimony); 9487BM — Malaya 10 (Antimony); </w:t>
            </w:r>
          </w:p>
          <w:p w14:paraId="6E221B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6982BM — Malaya (Antimony); 9559BM —Our </w:t>
            </w:r>
          </w:p>
          <w:p w14:paraId="2D8EBE9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Strike 9 (Gold); 15006 — Gelden Huys Deep 2 </w:t>
            </w:r>
          </w:p>
          <w:p w14:paraId="5832387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(Gold); 15716 — Gelden Huys Deep 4 (Gold); </w:t>
            </w:r>
          </w:p>
          <w:p w14:paraId="19ACFB0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7915BM — Our Strike 3 (Antimony); 7977BM — </w:t>
            </w:r>
          </w:p>
          <w:p w14:paraId="1C26440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Our Strike 4 (Antimony) delineated and showing on Claims plan Lodged in the office of Mining Commissione</w:t>
            </w:r>
            <w:r w:rsidRPr="00F269AA">
              <w:rPr>
                <w:rFonts w:ascii="Calibri" w:eastAsia="Times New Roman" w:hAnsi="Calibri" w:cs="Calibri"/>
                <w:sz w:val="28"/>
                <w:szCs w:val="28"/>
              </w:rPr>
              <w:lastRenderedPageBreak/>
              <w:t>r for the Gweru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30CCB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March 2010</w:t>
            </w:r>
          </w:p>
          <w:p w14:paraId="1CEBFE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572D0F8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BA8BB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Registered mining locations 4588 and 4589 delineated and showing on Claims plan lodged in the office of Mining Commissioner for the Kadoma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6336F8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February 2010</w:t>
            </w:r>
          </w:p>
          <w:p w14:paraId="4EE58B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2140257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6BA263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1276-7BM; 12771BM; 12420BM; 12807BM;</w:t>
            </w:r>
          </w:p>
          <w:p w14:paraId="5E58898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12810BM; 12672BM; 12417-9BM;</w:t>
            </w:r>
          </w:p>
          <w:p w14:paraId="05A01A5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12421-37BM; 12642BM; 12079; 12413BM; </w:t>
            </w:r>
          </w:p>
          <w:p w14:paraId="6A204F5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11719-22BM; 13290-5BM; 13341 BM;</w:t>
            </w:r>
          </w:p>
          <w:p w14:paraId="749038C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I3253-6BM; 12862-6BM; 10869-84BM; </w:t>
            </w:r>
          </w:p>
          <w:p w14:paraId="5BDF46B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10720-3BM; 8399-400BM; 9896-7BM; </w:t>
            </w:r>
          </w:p>
          <w:p w14:paraId="1FA9CB0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14668BM; 8600BM; 9447BM; 9447-8BM; </w:t>
            </w:r>
          </w:p>
          <w:p w14:paraId="4FDF9E5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8428-35BM; 2858-61BM; 311-3BM; 633BM;</w:t>
            </w:r>
          </w:p>
          <w:p w14:paraId="50CB64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654BM; 644-5BM; 10863BM; 10865BM; </w:t>
            </w:r>
          </w:p>
          <w:p w14:paraId="25DC437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1233-56BM; 13290BM; 21726BM; 21752-3BM; </w:t>
            </w:r>
          </w:p>
          <w:p w14:paraId="0E1618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392BM; 646BM; 383-9BM; 21890-3BM; </w:t>
            </w:r>
          </w:p>
          <w:p w14:paraId="00AF58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8427BM; 1909-12BM; 4099BM; 633BM;</w:t>
            </w:r>
          </w:p>
          <w:p w14:paraId="61F182D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683-6BM; 1156BM; 1166BM; </w:t>
            </w:r>
            <w:r w:rsidRPr="00F269AA">
              <w:rPr>
                <w:rFonts w:ascii="Calibri" w:eastAsia="Times New Roman" w:hAnsi="Calibri" w:cs="Calibri"/>
                <w:sz w:val="28"/>
                <w:szCs w:val="28"/>
              </w:rPr>
              <w:lastRenderedPageBreak/>
              <w:t>1548BM; 2019BM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93510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From 1 June 2010 </w:t>
            </w:r>
          </w:p>
          <w:p w14:paraId="53B6A7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30 May 2011</w:t>
            </w:r>
          </w:p>
        </w:tc>
      </w:tr>
      <w:tr w:rsidR="00F269AA" w:rsidRPr="00F269AA" w14:paraId="4BD0542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4E9BE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2775-6BM; 2794-5BM; 689BM; 1830C2A; 1830C2B</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6416C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16EAE1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2011</w:t>
            </w:r>
          </w:p>
        </w:tc>
      </w:tr>
      <w:tr w:rsidR="00F269AA" w:rsidRPr="00F269AA" w14:paraId="65608FE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3938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19411-4; 7743BM; 8538BM; 25340</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832D8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11A441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2015</w:t>
            </w:r>
          </w:p>
        </w:tc>
      </w:tr>
      <w:tr w:rsidR="00F269AA" w:rsidRPr="00F269AA" w14:paraId="6A322A2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47E48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36956; 38099</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BBA86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7DD833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2015</w:t>
            </w:r>
          </w:p>
        </w:tc>
      </w:tr>
      <w:tr w:rsidR="00F269AA" w:rsidRPr="00F269AA" w14:paraId="510C88B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893F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42907; 42908</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95586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July 2010 to 31 July 2014</w:t>
            </w:r>
          </w:p>
        </w:tc>
      </w:tr>
      <w:tr w:rsidR="00F269AA" w:rsidRPr="00F269AA" w14:paraId="41FA8CF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8E690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M4034BM; M4035BM; 5067</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70492A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15 July 2011 -EXPIRED</w:t>
            </w:r>
          </w:p>
        </w:tc>
      </w:tr>
      <w:tr w:rsidR="00F269AA" w:rsidRPr="00F269AA" w14:paraId="2F0EEF0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3FE27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37455BM; 37456BM; 37457BM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84DE3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4B24E71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AF5E1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46083;</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75D017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3FB45C5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1C37B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40230; 40231; 40232; 40233; 40234</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3599B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13EFDDB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480C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17423BM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80E34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073D18A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41AA7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4955</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DABEA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4260E37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E8AF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36/11</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72ABC2E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Gazetted on the 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April, 2011:-</w:t>
            </w:r>
          </w:p>
        </w:tc>
      </w:tr>
      <w:tr w:rsidR="00F269AA" w:rsidRPr="00F269AA" w14:paraId="43E7ADA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0269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31336BM; 31337BM; 31338BM and 36014BM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69A3971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February to 31 January 2015</w:t>
            </w:r>
          </w:p>
        </w:tc>
      </w:tr>
      <w:tr w:rsidR="00F269AA" w:rsidRPr="00F269AA" w14:paraId="4906E6B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FE0C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22157BM and 22159BM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23652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February to 31 January 2015</w:t>
            </w:r>
          </w:p>
        </w:tc>
      </w:tr>
      <w:tr w:rsidR="00F269AA" w:rsidRPr="00F269AA" w14:paraId="4CD8019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8CCDC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40495</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56210C0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February to 31 January 2015</w:t>
            </w:r>
          </w:p>
        </w:tc>
      </w:tr>
      <w:tr w:rsidR="00F269AA" w:rsidRPr="00F269AA" w14:paraId="31C39CF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5C231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73/11</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55E79EC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Gazetted on the 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June,2011:-</w:t>
            </w:r>
          </w:p>
        </w:tc>
      </w:tr>
      <w:tr w:rsidR="00F269AA" w:rsidRPr="00F269AA" w14:paraId="3C58B13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69E4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Strenwa Enterprises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16B5A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11244,11482,11853 and 11854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8DAD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May 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December,2015</w:t>
            </w:r>
          </w:p>
        </w:tc>
      </w:tr>
      <w:tr w:rsidR="00F269AA" w:rsidRPr="00F269AA" w14:paraId="1543334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9300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Ngwenya, Gugulethu P</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F784B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46531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4FFD2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April,2015</w:t>
            </w:r>
          </w:p>
        </w:tc>
      </w:tr>
      <w:tr w:rsidR="00F269AA" w:rsidRPr="00F269AA" w14:paraId="69C58F8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E124C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Norman, Khabo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F008A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43022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DE6B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April,2015</w:t>
            </w:r>
          </w:p>
        </w:tc>
      </w:tr>
      <w:tr w:rsidR="00F269AA" w:rsidRPr="00F269AA" w14:paraId="022C840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B2106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Madodana, Sibanda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02C3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10443 – 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E0C1F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2E83188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0D15C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Astone, Gomo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AC54D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36461 – 3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E3411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37FE58A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651BE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 &amp; A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8F8AB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8065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6D22C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52C24C2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9C45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Siyazama 2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D15C9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39819,39637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7DB4A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6752979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F03B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83/11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535D3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July,2011:-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072CE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0CA007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68DAD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Chromebase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3F61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4186BM, 1593BM, 2040BM and 1948BM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E9CCF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December,2012</w:t>
            </w:r>
          </w:p>
        </w:tc>
      </w:tr>
      <w:tr w:rsidR="00F269AA" w:rsidRPr="00F269AA" w14:paraId="37C4A4F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08084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Discovery Mines(Pvt)Ltd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D799F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14993-4BM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DF7D5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2D1B791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FAAD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Pan Africa Mining (Pvt)Ltd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CC5F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LLEE68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F6EEA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2015</w:t>
            </w:r>
          </w:p>
        </w:tc>
      </w:tr>
      <w:tr w:rsidR="00F269AA" w:rsidRPr="00F269AA" w14:paraId="0C3C52A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0194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100/11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A59D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98FC9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820C89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13B7A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Hopeland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C822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46257,46256;46433 and 46422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5DE31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July 2011 to June 2015</w:t>
            </w:r>
          </w:p>
        </w:tc>
      </w:tr>
      <w:tr w:rsidR="00F269AA" w:rsidRPr="00F269AA" w14:paraId="7D05A33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BD24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Labenmon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F34BB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31950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F95A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 July 2011 to 30 June 2015</w:t>
            </w:r>
          </w:p>
        </w:tc>
      </w:tr>
      <w:tr w:rsidR="00F269AA" w:rsidRPr="00F269AA" w14:paraId="4F73762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52CB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117/11, SI 118/11 and 120/2011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F54A2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7</w:t>
            </w:r>
            <w:r w:rsidRPr="00F269AA">
              <w:rPr>
                <w:rFonts w:ascii="Calibri" w:eastAsia="Times New Roman" w:hAnsi="Calibri" w:cs="Calibri"/>
                <w:i/>
                <w:iCs/>
                <w:sz w:val="20"/>
                <w:szCs w:val="20"/>
                <w:vertAlign w:val="superscript"/>
              </w:rPr>
              <w:t>th</w:t>
            </w:r>
            <w:r w:rsidRPr="00F269AA">
              <w:rPr>
                <w:rFonts w:ascii="Calibri" w:eastAsia="Times New Roman" w:hAnsi="Calibri" w:cs="Calibri"/>
                <w:sz w:val="28"/>
                <w:szCs w:val="28"/>
              </w:rPr>
              <w:t xml:space="preserve"> </w:t>
            </w:r>
            <w:r w:rsidRPr="00F269AA">
              <w:rPr>
                <w:rFonts w:ascii="Calibri" w:eastAsia="Times New Roman" w:hAnsi="Calibri" w:cs="Calibri"/>
                <w:i/>
                <w:iCs/>
                <w:sz w:val="28"/>
                <w:szCs w:val="28"/>
              </w:rPr>
              <w:t>October, 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F71F2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22C837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89C0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Golden Reef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EA880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1458B.M. and 14587B.M.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67B2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2011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64B0261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BCD2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Chinoda Tawanda Luckson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6E97F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41077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D0D6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2011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3DAD347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B1D5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Nerat Marketing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54F8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37736B.M.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7D050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August, 2011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August,2015</w:t>
            </w:r>
          </w:p>
        </w:tc>
      </w:tr>
      <w:tr w:rsidR="00F269AA" w:rsidRPr="00F269AA" w14:paraId="336BAA2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C182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Quali Exploration Mining (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2C301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10382B.M.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1129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7A64F0B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46C43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Falvect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85FFC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568A3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1D88319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72A8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Lukeby Company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2B0FD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25988M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EBA7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4445F92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CE2EB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Pure Minerals Zimbabwe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87868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M4034B.M.M. 4035 B.M. and Special Grant 5067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404F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5E2456C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B743B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Morich Investments (Pvt)Ltd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2585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41240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B823B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6D771A4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22FE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122/11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08BEE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35A62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October,2011:-</w:t>
            </w:r>
          </w:p>
        </w:tc>
      </w:tr>
      <w:tr w:rsidR="00F269AA" w:rsidRPr="00F269AA" w14:paraId="1C6E739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37A2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Bindura Gold Mine (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A6BB0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29106, 30091, 29240, 29242 and 29213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56C9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2015</w:t>
            </w:r>
          </w:p>
        </w:tc>
      </w:tr>
      <w:tr w:rsidR="00F269AA" w:rsidRPr="00F269AA" w14:paraId="508AF3C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5647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Lightweight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D0485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31377 and 32847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18B1A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2015</w:t>
            </w:r>
          </w:p>
        </w:tc>
      </w:tr>
      <w:tr w:rsidR="00F269AA" w:rsidRPr="00F269AA" w14:paraId="69E173E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DB600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Yellow Jacket “A” Mine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A417F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9357A,36992,24868 and 24869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DB668D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24F7728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92900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132/11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5115B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E45E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11</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6132B02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3F286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William Wilson Muza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A296E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M4145BM; M4146BM, M4283BM and M4284BM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278D9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43905F1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9CD4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Sibali 2 Gold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B9CE0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31377 and 32847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C65AC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0B4C0F7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49DC4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137/11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3889B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ABF63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003720C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FF8F2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Zimbabwe Empire Gold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C8029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GA2401;GA 2436; GA2580-1; GA3444;GA3446-50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D75D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7922BB7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F028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Meritant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603C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40606; G614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0118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5B3F96F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47F53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Rolcham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3B4F1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29728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F90A6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177D76C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8E81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139/11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3035A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2B151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38E2619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34325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Imvelo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1F280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17091BM;16005BM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F3B81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392B136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C6A0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Big Nyathi Trust Construction</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09C1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36585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4961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490173C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494F0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Grandrock Mineral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0C7FA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5242B</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2E9A8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39AE0F0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C31B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Bilboes Holdings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30FE7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32454;33291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3829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4A2A2DC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583E2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Don Tom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F9809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40114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6B072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76698EA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F2B1A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Tarisiro Mining Company</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39E36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15450BM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9ABD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October,2011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October, 2015</w:t>
            </w:r>
          </w:p>
        </w:tc>
      </w:tr>
      <w:tr w:rsidR="00F269AA" w:rsidRPr="00F269AA" w14:paraId="78EE143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A9242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81CA4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DD254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2012:-</w:t>
            </w:r>
          </w:p>
        </w:tc>
      </w:tr>
      <w:tr w:rsidR="00F269AA" w:rsidRPr="00F269AA" w14:paraId="2E7F1C5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08A57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Startham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65EBF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M4417M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E796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 January, 2012 to 24 January, 2015</w:t>
            </w:r>
          </w:p>
        </w:tc>
      </w:tr>
      <w:tr w:rsidR="00F269AA" w:rsidRPr="00F269AA" w14:paraId="11CC60C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6FDB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Apatron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40BA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46821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2EC1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 January, 2012 to 27 January, 2015</w:t>
            </w:r>
          </w:p>
        </w:tc>
      </w:tr>
      <w:tr w:rsidR="00F269AA" w:rsidRPr="00F269AA" w14:paraId="6815E8D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8A8C3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Masaron Marketing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5A20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46271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A222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 January, 2012 to 29 January, 2015</w:t>
            </w:r>
          </w:p>
        </w:tc>
      </w:tr>
      <w:tr w:rsidR="00F269AA" w:rsidRPr="00F269AA" w14:paraId="78FCE04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B92BF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45/12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7CB3B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AABB9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30th March, 2012:-</w:t>
            </w:r>
          </w:p>
        </w:tc>
      </w:tr>
      <w:tr w:rsidR="00F269AA" w:rsidRPr="00F269AA" w14:paraId="570199E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834E3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Wenzhou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00D57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33529BM,31781BM,31782BM,29579BM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D922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February,2012 to 10th February,2014</w:t>
            </w:r>
          </w:p>
        </w:tc>
      </w:tr>
      <w:tr w:rsidR="00F269AA" w:rsidRPr="00F269AA" w14:paraId="59A9039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790B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Zhong Jin International Group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5C1DB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5416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1C9C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February,2012 to 10th February,2015</w:t>
            </w:r>
          </w:p>
        </w:tc>
      </w:tr>
      <w:tr w:rsidR="00F269AA" w:rsidRPr="00F269AA" w14:paraId="3FCB677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3FABE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70/12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55B98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5F840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27th April, 2012: -</w:t>
            </w:r>
          </w:p>
        </w:tc>
      </w:tr>
      <w:tr w:rsidR="00F269AA" w:rsidRPr="00F269AA" w14:paraId="65A33FE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94D14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China-Zimbabwe Sunrise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2A7F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Specified grant number 4591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2572E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2014</w:t>
            </w:r>
          </w:p>
        </w:tc>
      </w:tr>
      <w:tr w:rsidR="00F269AA" w:rsidRPr="00F269AA" w14:paraId="6262725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2D774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E8D41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C1450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8th June 2012: -</w:t>
            </w:r>
          </w:p>
        </w:tc>
      </w:tr>
      <w:tr w:rsidR="00F269AA" w:rsidRPr="00F269AA" w14:paraId="757D8CF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5C9FE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Prowich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26EF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13142-46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DB0DF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May, 2012 to 30th April, 2015</w:t>
            </w:r>
          </w:p>
        </w:tc>
      </w:tr>
      <w:tr w:rsidR="00F269AA" w:rsidRPr="00F269AA" w14:paraId="6E05C83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9526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Wickbury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100A5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M4325-8BM; M4293-5BM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C704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May, 2012 to 30th April, 2015</w:t>
            </w:r>
          </w:p>
        </w:tc>
      </w:tr>
      <w:tr w:rsidR="00F269AA" w:rsidRPr="00F269AA" w14:paraId="0FB7DCE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EDE0A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Long Life Minerals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74571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5948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21BF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2015</w:t>
            </w:r>
          </w:p>
        </w:tc>
      </w:tr>
      <w:tr w:rsidR="00F269AA" w:rsidRPr="00F269AA" w14:paraId="782FA89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A377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92BFF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7EB47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22nd June 2012: -</w:t>
            </w:r>
          </w:p>
        </w:tc>
      </w:tr>
      <w:tr w:rsidR="00F269AA" w:rsidRPr="00F269AA" w14:paraId="1DA7693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62BB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Phat Ore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1D28F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44466-69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D37E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19th April, 2012 to 18th April, 2017</w:t>
            </w:r>
          </w:p>
        </w:tc>
      </w:tr>
      <w:tr w:rsidR="00F269AA" w:rsidRPr="00F269AA" w14:paraId="2C05157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A7CF0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Wonder Bay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2883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40021-33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B4DA0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 2012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April, 2017</w:t>
            </w:r>
          </w:p>
        </w:tc>
      </w:tr>
      <w:tr w:rsidR="00F269AA" w:rsidRPr="00F269AA" w14:paraId="350EE3F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162D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China Africa Sunlight Energy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FE735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5538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3FDA7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May, 2015</w:t>
            </w:r>
          </w:p>
        </w:tc>
      </w:tr>
      <w:tr w:rsidR="00F269AA" w:rsidRPr="00F269AA" w14:paraId="56950C5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74B48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E1FA5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F2983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020645C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F0773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Frilache Investment Coy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BE790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40443BM, 40444BM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9401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381D7D9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5AEAA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Indozim Gold Mines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C50D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42576BM, 40354BM,40355BM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AA49C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56733DD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E68B5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Ox Mining Enterprises</w:t>
            </w:r>
          </w:p>
          <w:p w14:paraId="71F64B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0CE70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724556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B114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5AAB716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191B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143/12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3864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6FEB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6472150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E2A9B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Envestra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38ABC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17295BM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C7EB8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213DB63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79D95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Dhahabu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37634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21477, 24961, 26416, 28743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8BE22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03072A2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84BE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Special Rate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86DF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13484BM to 13494BM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3327D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1C6797D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4E88F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150/12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8D42F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F409A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111ADD4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384D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Hwange Colliery Coy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07A4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497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3FDD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August,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1F8C38B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EA68B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Gatesfield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4D65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7759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4D03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August,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47B317D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16992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Resources and </w:t>
            </w:r>
            <w:r w:rsidRPr="00F269AA">
              <w:rPr>
                <w:rFonts w:ascii="Calibri" w:eastAsia="Times New Roman" w:hAnsi="Calibri" w:cs="Calibri"/>
                <w:sz w:val="28"/>
                <w:szCs w:val="28"/>
              </w:rPr>
              <w:lastRenderedPageBreak/>
              <w:t>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A239C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24279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32905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2012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August, 2015</w:t>
            </w:r>
          </w:p>
        </w:tc>
      </w:tr>
      <w:tr w:rsidR="00F269AA" w:rsidRPr="00F269AA" w14:paraId="30DF2F9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A575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151/12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A63C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E5C95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6A440ED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D320F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Puthill Trading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8297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11382-3, 11410-3, 11419-24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0FECE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2012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04A9500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FFB07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182/12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C56FE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07F09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2012</w:t>
            </w:r>
          </w:p>
        </w:tc>
      </w:tr>
      <w:tr w:rsidR="00F269AA" w:rsidRPr="00F269AA" w14:paraId="3605224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E70DF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Gye Nyame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B3A6C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B722B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2012 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2014</w:t>
            </w:r>
          </w:p>
        </w:tc>
      </w:tr>
      <w:tr w:rsidR="00F269AA" w:rsidRPr="00F269AA" w14:paraId="53B0077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E0069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replacement SI 188/12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0D8D1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as a correction of the earlier SI 184/12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8F3FF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2012</w:t>
            </w:r>
          </w:p>
        </w:tc>
      </w:tr>
      <w:tr w:rsidR="00F269AA" w:rsidRPr="00F269AA" w14:paraId="3581541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1A49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Bindura Nickel Corporation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292D4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15273, 15275 ,8745 ,15276, 15402, 15403, 15448, 12546, 12547, 12548, 12552, 12553, 12554, 12555, 18563, 14600, 14601, 14602, 14603, 14604, 14605, 14606, 14182, 15633, 17477, 24910, 18584, 18585, 29760, 29761, 9562, 9563, 9564, 9565, 9566, 9567, 9568, 9569, 9570, 9571, 9572, 9573, 9574, 9575, 9576, 9577, 9578, 9579, 9591, 9592, 9593, 9594, 9595, 9596, 9597, 9598, 9610, 9611, 9612, 9613, 9614, 9615, 9623, 9624, 9625, 9626, 9627, 29751, 29552, 29753, 29754, 29755, 29756, 29757, 29758, 29759, 8669, 8689, 8690, 8691, 8692, 8670, 8671, 8672, 8674, 8688, 48H.A,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F6BB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 2012 to 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 2014</w:t>
            </w:r>
          </w:p>
        </w:tc>
      </w:tr>
      <w:tr w:rsidR="00F269AA" w:rsidRPr="00F269AA" w14:paraId="51D7945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D83A3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Shondilo Gold Claims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E2E4C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568BM/571BM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13AA4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18th September, 2012 to 18th September, 2014</w:t>
            </w:r>
          </w:p>
        </w:tc>
      </w:tr>
      <w:tr w:rsidR="00F269AA" w:rsidRPr="00F269AA" w14:paraId="4EB0201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66283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194/12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C636F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DC3E1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2012</w:t>
            </w:r>
          </w:p>
        </w:tc>
      </w:tr>
      <w:tr w:rsidR="00F269AA" w:rsidRPr="00F269AA" w14:paraId="007EE37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5CC95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Geodynamics (Pvt)(Ltd)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9A07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20740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11F8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2015</w:t>
            </w:r>
          </w:p>
        </w:tc>
      </w:tr>
      <w:tr w:rsidR="00F269AA" w:rsidRPr="00F269AA" w14:paraId="75D8D49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E815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 &amp; J Gold ( Pvt )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8FC8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16095/7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F0E62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2017</w:t>
            </w:r>
          </w:p>
        </w:tc>
      </w:tr>
      <w:tr w:rsidR="00F269AA" w:rsidRPr="00F269AA" w14:paraId="2F633DE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60EE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Bilboes Holdings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AFC33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8E049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2012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2017</w:t>
            </w:r>
          </w:p>
        </w:tc>
      </w:tr>
      <w:tr w:rsidR="00F269AA" w:rsidRPr="00F269AA" w14:paraId="2E836B4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4A8D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    Isabella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02345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32453, 33291, 33292, 33144, 33468, 33489, 33490, 33491, 33492, 33493, 33494, 33540, 33541, 33542, 33543, 33560, 33561, 33562, 33563, 33564, 33565, 33566, 33567, 33568, 33569, 33570, 33571, 33572, 33573, 33574, 33575, 34445, 34446, 34447, 34448, 34449, 40146, 40148, 40149, 32637, 33290, 11014, 11015.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429B14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A2AE00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B773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     McCays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DBFC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37302, 37303, 37304, 37305, 37306, 37307, 37308, 37309, 37310, 37311, 37312, 37313, 37314, 37315, 37316, 37317, 37318, 37319, 37320, 37321, 37322, 37323, 37324, 37325, 37326, 37327, 37328, 37329, 37330, 37331, 40143, 40144, 40145.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C7EDE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23F6A5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E0DB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    When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52E7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35065, 35066, 35067, 35068, 35069, 35070, 35071, 35072, 35073, 35704, 35075, 35076, 35077, 35078, 35079, 35080, 35081, 35082, 12049, 12050, 12051, 12052, 12053, 12054, </w:t>
            </w:r>
            <w:r w:rsidRPr="00F269AA">
              <w:rPr>
                <w:rFonts w:ascii="Calibri" w:eastAsia="Times New Roman" w:hAnsi="Calibri" w:cs="Calibri"/>
                <w:sz w:val="28"/>
                <w:szCs w:val="28"/>
              </w:rPr>
              <w:lastRenderedPageBreak/>
              <w:t xml:space="preserve">12055, 12056, 12057, 12058, 12059, 12060, 12061, 12062, 12063.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18F51B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w:t>
            </w:r>
          </w:p>
        </w:tc>
      </w:tr>
      <w:tr w:rsidR="00F269AA" w:rsidRPr="00F269AA" w14:paraId="13D1F51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5E086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    Bubi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19565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37441, 37442, 37443, 37444, 37404, 37405, 37406, 37407, 37408, 37409, 37410, 37411, 37412, 37413, 37414, 37415, 37416, 37417, 37418, 37419, 37420, 37421, 37422, 37423, 37424, 37425, 37426, 37427, 37428, 37429, 37430, 37431, 37432, 37433, 37434, 37435, 37436, 37437, 37438, 37439, 37440, 39842, 39843, 39844, 39845, 39846, 39847.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B562B8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5B6C7DF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8B4B7D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Below inserted by SI 3/13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7FCB0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17AD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11th January, 2013</w:t>
            </w:r>
          </w:p>
        </w:tc>
      </w:tr>
      <w:tr w:rsidR="00F269AA" w:rsidRPr="00F269AA" w14:paraId="041B28B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2A02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Afrochine Smelting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2AE5C5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40138 BM and 40139 BM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1A25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2012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2017</w:t>
            </w:r>
          </w:p>
        </w:tc>
      </w:tr>
      <w:tr w:rsidR="00F269AA" w:rsidRPr="00F269AA" w14:paraId="0F78A65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F66F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Black Circle Mining Company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9119B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16506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397BE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2017</w:t>
            </w:r>
          </w:p>
        </w:tc>
      </w:tr>
      <w:tr w:rsidR="00F269AA" w:rsidRPr="00F269AA" w14:paraId="6D2CFD1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9223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Adelaide Elizabeth Holder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690C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12643 and 12644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80399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2D160FD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F710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Bayrich Enterprises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E32D7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2009-12 PS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F6FBF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4CF3BCF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269D0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Lorrashark Investment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07CC0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F137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116D0FC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DA4A3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013BF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0AEEA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January, 2013</w:t>
            </w:r>
          </w:p>
        </w:tc>
      </w:tr>
      <w:tr w:rsidR="00F269AA" w:rsidRPr="00F269AA" w14:paraId="0E17ABB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0298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Resource &amp;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EAC34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24279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F7672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3B03161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D22FA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Aubull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1FE24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25630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C0DD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639D291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072A4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Skylimit Mining Syndicate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91610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11807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E76EE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2011 to 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2015</w:t>
            </w:r>
          </w:p>
        </w:tc>
      </w:tr>
      <w:tr w:rsidR="00F269AA" w:rsidRPr="00F269AA" w14:paraId="6226356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F3F30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Ophir Mining &amp; Engineering</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641E3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31959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8C46A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232B21E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EDC0D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Thistle Gold Mining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AFFF5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16313, 16616, and 15932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86985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2011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2015</w:t>
            </w:r>
          </w:p>
        </w:tc>
      </w:tr>
      <w:tr w:rsidR="00F269AA" w:rsidRPr="00F269AA" w14:paraId="28B0D9F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8BF7E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Pegasus Resources &amp; Management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571F0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5539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F27E6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606B891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A775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 Press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A632B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40431-4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8AE4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2012 to 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4AA62C1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87610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74B7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40414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CA255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December,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6F98DF7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3F744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Newtron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00DC4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30361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B2F45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0"/>
                <w:szCs w:val="20"/>
                <w:vertAlign w:val="superscript"/>
              </w:rPr>
              <w:t>5th</w:t>
            </w:r>
            <w:r w:rsidRPr="00F269AA">
              <w:rPr>
                <w:rFonts w:ascii="Calibri" w:eastAsia="Times New Roman" w:hAnsi="Calibri" w:cs="Calibri"/>
                <w:sz w:val="28"/>
                <w:szCs w:val="28"/>
              </w:rPr>
              <w:t xml:space="preserve"> December, 2012 to 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1CECF66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6C2D0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Rip Top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ABDC0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12851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859D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2012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2015</w:t>
            </w:r>
          </w:p>
        </w:tc>
      </w:tr>
      <w:tr w:rsidR="00F269AA" w:rsidRPr="00F269AA" w14:paraId="31C46D4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9B5F3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16/13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3E3D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CF9C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February,2013 </w:t>
            </w:r>
          </w:p>
        </w:tc>
      </w:tr>
      <w:tr w:rsidR="00F269AA" w:rsidRPr="00F269AA" w14:paraId="2C7B871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A1A2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Dafa Resources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EDF05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6174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DC5A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January, ,2013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January, 2015</w:t>
            </w:r>
          </w:p>
        </w:tc>
      </w:tr>
      <w:tr w:rsidR="00F269AA" w:rsidRPr="00F269AA" w14:paraId="68E3CB3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9F9B5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Kingfrost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BC601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 4521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26C8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2013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w:t>
            </w:r>
          </w:p>
        </w:tc>
      </w:tr>
      <w:tr w:rsidR="00F269AA" w:rsidRPr="00F269AA" w14:paraId="5B9C1FF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F82A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Filiberg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C80F7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34837,32453,32465,34047, 33947-8, 33381,11445-6BM,37592-6,33193,33220-1,33197-203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AA8DF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January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2018</w:t>
            </w:r>
          </w:p>
        </w:tc>
      </w:tr>
      <w:tr w:rsidR="00F269AA" w:rsidRPr="00F269AA" w14:paraId="15E570D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840D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27/13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17B9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1214F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March,2013 </w:t>
            </w:r>
          </w:p>
        </w:tc>
      </w:tr>
      <w:tr w:rsidR="00F269AA" w:rsidRPr="00F269AA" w14:paraId="23BAD3C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25D4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Anesu Gold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C644B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G16420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BBBF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24th January 2013 to 23rd January, 2015</w:t>
            </w:r>
          </w:p>
        </w:tc>
      </w:tr>
      <w:tr w:rsidR="00F269AA" w:rsidRPr="00F269AA" w14:paraId="4E3A8B8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5B2F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Wagner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444E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31444BM and 31466BM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173B0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January 2013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w:t>
            </w:r>
          </w:p>
        </w:tc>
      </w:tr>
      <w:tr w:rsidR="00F269AA" w:rsidRPr="00F269AA" w14:paraId="13A38B9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708C5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Sigmar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8593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14400,15278,3346,2895,3254,</w:t>
            </w:r>
          </w:p>
          <w:p w14:paraId="2D6949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6556,3418, 16024,</w:t>
            </w:r>
          </w:p>
          <w:p w14:paraId="3B43F2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3494,3589,15940,</w:t>
            </w:r>
          </w:p>
          <w:p w14:paraId="38C4FB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159396-9,735,620,14405,200 and 615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7E7D3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28th January 2013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16D172C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2E27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34/13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A65E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E8386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March, 2013</w:t>
            </w:r>
          </w:p>
        </w:tc>
      </w:tr>
      <w:tr w:rsidR="00F269AA" w:rsidRPr="00F269AA" w14:paraId="41D4FE9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C2D52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Fascom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1CF3F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 2928-9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6BB13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January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7CB1774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375F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Welhausen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E4C86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40188-9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8D41E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January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47E2D72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F39BB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Jinan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C8EC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B243A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19th January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2014</w:t>
            </w:r>
          </w:p>
        </w:tc>
      </w:tr>
      <w:tr w:rsidR="00F269AA" w:rsidRPr="00F269AA" w14:paraId="79B0AE8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46474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35/13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CE80F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DA1F7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March, 2013</w:t>
            </w:r>
          </w:p>
        </w:tc>
      </w:tr>
      <w:tr w:rsidR="00F269AA" w:rsidRPr="00F269AA" w14:paraId="7E5A54C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24B8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Mezzotin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DC9D4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M722-74BM, M690-91bm, M3834bm,M1461-62BM,M777BM and M788-91BM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2EAA2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30th November, 2011 to 29th November, 2014</w:t>
            </w:r>
          </w:p>
        </w:tc>
      </w:tr>
      <w:tr w:rsidR="00F269AA" w:rsidRPr="00F269AA" w14:paraId="6E771DD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A7253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Faranani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EFECD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GA5892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02675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 2011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2016</w:t>
            </w:r>
          </w:p>
        </w:tc>
      </w:tr>
      <w:tr w:rsidR="00F269AA" w:rsidRPr="00F269AA" w14:paraId="4FFFDD1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AC0DF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Makomo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5C70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953D4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December,2016</w:t>
            </w:r>
          </w:p>
        </w:tc>
      </w:tr>
      <w:tr w:rsidR="00F269AA" w:rsidRPr="00F269AA" w14:paraId="51F2AF6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5D0FF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Custerly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DD7D3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5297-8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BE818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2016</w:t>
            </w:r>
          </w:p>
        </w:tc>
      </w:tr>
      <w:tr w:rsidR="00F269AA" w:rsidRPr="00F269AA" w14:paraId="7085DBA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64122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Sichoval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BD24E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4708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E21C4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December,2016</w:t>
            </w:r>
          </w:p>
        </w:tc>
      </w:tr>
      <w:tr w:rsidR="00F269AA" w:rsidRPr="00F269AA" w14:paraId="798563E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498B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Nasso Mining Co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7EB5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40086-9BM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20875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December, 2011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2016</w:t>
            </w:r>
          </w:p>
        </w:tc>
      </w:tr>
      <w:tr w:rsidR="00F269AA" w:rsidRPr="00F269AA" w14:paraId="02909DA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571D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Charter Explorations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0A8C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5595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CE18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4th January, 2012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7643920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0FC23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First Golden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3E9A7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28722 and 28723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D3B7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12th January, 2012 to 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11A51F9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946FB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54/13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31FC4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4CB98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3rd May, 2013</w:t>
            </w:r>
          </w:p>
        </w:tc>
      </w:tr>
      <w:tr w:rsidR="00F269AA" w:rsidRPr="00F269AA" w14:paraId="01E786C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6B8CD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Aco Mining Ventures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AB825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1029-31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8607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February, 2013 to 19th February, 2018</w:t>
            </w:r>
          </w:p>
        </w:tc>
      </w:tr>
      <w:tr w:rsidR="00F269AA" w:rsidRPr="00F269AA" w14:paraId="7F4A415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A29E7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Hongji Mineral Development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B101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M1874-85BM and M2189-91bm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89B7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18th February, 2013 to 17th February, 2018</w:t>
            </w:r>
          </w:p>
        </w:tc>
      </w:tr>
      <w:tr w:rsidR="00F269AA" w:rsidRPr="00F269AA" w14:paraId="00C19AA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EB999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Yaron Goldenstone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135FC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36455, 42659, 42727 and 45854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F23F0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4th March, 2013 to 4th March, 2018</w:t>
            </w:r>
          </w:p>
        </w:tc>
      </w:tr>
      <w:tr w:rsidR="00F269AA" w:rsidRPr="00F269AA" w14:paraId="17CDC9A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55F9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35AAD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8AD34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24th May, 2013</w:t>
            </w:r>
          </w:p>
        </w:tc>
      </w:tr>
      <w:tr w:rsidR="00F269AA" w:rsidRPr="00F269AA" w14:paraId="5AE117F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CBDB0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Pursuit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2D19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44309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2CB3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April, 2013 to 14th April, 2015</w:t>
            </w:r>
          </w:p>
        </w:tc>
      </w:tr>
      <w:tr w:rsidR="00F269AA" w:rsidRPr="00F269AA" w14:paraId="57B4DBC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6209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Glory Mining Syndicate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41222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37801 and 38872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6B4F8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April, 2013 to 14th April, 2015</w:t>
            </w:r>
          </w:p>
        </w:tc>
      </w:tr>
      <w:tr w:rsidR="00F269AA" w:rsidRPr="00F269AA" w14:paraId="2C161CF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05FBC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101/13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3D533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51EDD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5th July, 2013</w:t>
            </w:r>
          </w:p>
        </w:tc>
      </w:tr>
      <w:tr w:rsidR="00F269AA" w:rsidRPr="00F269AA" w14:paraId="37B84EF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7632C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Crashin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B281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5329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1B69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8th May, 2013 to 7th May, 2018</w:t>
            </w:r>
          </w:p>
        </w:tc>
      </w:tr>
      <w:tr w:rsidR="00F269AA" w:rsidRPr="00F269AA" w14:paraId="12C295B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4BB6A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129/13 and 130/13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4E121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BD9EF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July, 2013</w:t>
            </w:r>
          </w:p>
        </w:tc>
      </w:tr>
      <w:tr w:rsidR="00F269AA" w:rsidRPr="00F269AA" w14:paraId="5BDFA7B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F670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Diamond Angel Group</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233F7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24688 and 17991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A931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April, 2011 to 30th March, 2015</w:t>
            </w:r>
          </w:p>
        </w:tc>
      </w:tr>
      <w:tr w:rsidR="00F269AA" w:rsidRPr="00F269AA" w14:paraId="0BA77E7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E3254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Dykeshire Mining Coy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DE9D5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2094BM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647CD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27th March, 2015</w:t>
            </w:r>
          </w:p>
        </w:tc>
      </w:tr>
      <w:tr w:rsidR="00F269AA" w:rsidRPr="00F269AA" w14:paraId="4283F06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AB55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Zolistic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F085B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32641,33264,32548 and 32549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E9D45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27th March, 2015</w:t>
            </w:r>
          </w:p>
        </w:tc>
      </w:tr>
      <w:tr w:rsidR="00F269AA" w:rsidRPr="00F269AA" w14:paraId="2698A8F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AA4F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St.Dominics 12 &amp; 13 Mine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B992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25156 and 25157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3D16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28th March, 2014</w:t>
            </w:r>
          </w:p>
        </w:tc>
      </w:tr>
      <w:tr w:rsidR="00F269AA" w:rsidRPr="00F269AA" w14:paraId="473C3FA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99643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Real Gain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971C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5782-5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2269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24th June, 2013 to 16th June, 2016</w:t>
            </w:r>
          </w:p>
        </w:tc>
      </w:tr>
      <w:tr w:rsidR="00F269AA" w:rsidRPr="00F269AA" w14:paraId="275BD21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D62B9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Simbarake Kadungure Mining Syndicate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74D5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44159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02004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27th June, 2013 to 26th June, 2018</w:t>
            </w:r>
          </w:p>
        </w:tc>
      </w:tr>
      <w:tr w:rsidR="00F269AA" w:rsidRPr="00F269AA" w14:paraId="3041989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989F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Sasa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2C63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44478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C0112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17th June, 2013 to 16th June, 2016</w:t>
            </w:r>
          </w:p>
        </w:tc>
      </w:tr>
      <w:tr w:rsidR="00F269AA" w:rsidRPr="00F269AA" w14:paraId="308BCE3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8709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 xml:space="preserve">Below inserted by SI 137/13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A762D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2A936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13</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September,2013</w:t>
            </w:r>
          </w:p>
        </w:tc>
      </w:tr>
      <w:tr w:rsidR="00F269AA" w:rsidRPr="00F269AA" w14:paraId="221BE33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E72FB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East Asia Brothers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C39C1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15500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EC1F6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579BBDB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E7F8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Kumacha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82464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43379-82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7237D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16E3A15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CCABB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Tasmines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908DA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5825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C9763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6165D36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5B1B5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138/13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D83B4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0B7AC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September,2013</w:t>
            </w:r>
          </w:p>
        </w:tc>
      </w:tr>
      <w:tr w:rsidR="00F269AA" w:rsidRPr="00F269AA" w14:paraId="6931C11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6D1F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Tasmines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7583A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5826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CA12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0D9E92C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4C902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Zamurai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E6506A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15907BM, 15912-3 BM, 15157 BM ,15731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BD4F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47BA736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7718A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Mr.Lyton Banda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CDB3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26094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7CD9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50C8C91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6E998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Evergreen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A8FF4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5824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F9777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2016</w:t>
            </w:r>
          </w:p>
        </w:tc>
      </w:tr>
      <w:tr w:rsidR="00F269AA" w:rsidRPr="00F269AA" w14:paraId="285E22A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1D69A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162/13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0EA18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FBB88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December,2013</w:t>
            </w:r>
          </w:p>
        </w:tc>
      </w:tr>
      <w:tr w:rsidR="00F269AA" w:rsidRPr="00F269AA" w14:paraId="15306B3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6322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RS Geological Contractors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C3AE1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Site 254 and 255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F05D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October,2013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October,2015</w:t>
            </w:r>
          </w:p>
        </w:tc>
      </w:tr>
      <w:tr w:rsidR="00F269AA" w:rsidRPr="00F269AA" w14:paraId="70F4961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D8DDC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163/13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64ED5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960C8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December,2013</w:t>
            </w:r>
          </w:p>
        </w:tc>
      </w:tr>
      <w:tr w:rsidR="00F269AA" w:rsidRPr="00F269AA" w14:paraId="4A48454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22E00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Rongxin Mining Coy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9C44E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15608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111B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2013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w:t>
            </w:r>
          </w:p>
        </w:tc>
      </w:tr>
      <w:tr w:rsidR="00F269AA" w:rsidRPr="00F269AA" w14:paraId="7372C20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9670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38/14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55E3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0FD60A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February,2014</w:t>
            </w:r>
          </w:p>
        </w:tc>
      </w:tr>
      <w:tr w:rsidR="00F269AA" w:rsidRPr="00F269AA" w14:paraId="1198AFF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48AB0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Kairon Gold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9E573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44969-70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8536E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October,2013 to 28</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October,2017</w:t>
            </w:r>
          </w:p>
        </w:tc>
      </w:tr>
      <w:tr w:rsidR="00F269AA" w:rsidRPr="00F269AA" w14:paraId="5FBAFBB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A33B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Florenfield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61B2A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24675-6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B4135D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November,2013 to 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0A8F22C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57F6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Galpex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089DE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1C3E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December,2016</w:t>
            </w:r>
          </w:p>
        </w:tc>
      </w:tr>
      <w:tr w:rsidR="00F269AA" w:rsidRPr="00F269AA" w14:paraId="072F30F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0354B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Amcast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79ADA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44515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B5B00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December,2016</w:t>
            </w:r>
          </w:p>
        </w:tc>
      </w:tr>
      <w:tr w:rsidR="00F269AA" w:rsidRPr="00F269AA" w14:paraId="50ABDFD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7682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Mr. Nobert Mushore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5894F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15654 and 15665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FC0C0A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6C33495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B65F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51/14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B7F12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F7A9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March,2014</w:t>
            </w:r>
          </w:p>
        </w:tc>
      </w:tr>
      <w:tr w:rsidR="00F269AA" w:rsidRPr="00F269AA" w14:paraId="6E4FD90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692B1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Lanseria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A037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37829BM; 37897-8BM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18ECC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184B296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46A2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Versatile Gems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D081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47222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20D037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January,2014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5B6CCCD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68106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Berry Tech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EEBD6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36692BM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87E96D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2013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14E55C5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7FAD9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Springpraise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7120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15581-5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FC4B6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January,2013 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369E1C5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14A9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71/14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9B4DE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AD2DE1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58F5709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AB26B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Adlebrook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9BFFC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Site 249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354DC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Febraury,2014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February,2017</w:t>
            </w:r>
          </w:p>
        </w:tc>
      </w:tr>
      <w:tr w:rsidR="00F269AA" w:rsidRPr="00F269AA" w14:paraId="55230FD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EDD5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Matekayire Dzingisai and Matekayire Enitas ,trading as Mateayire Syndicate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12B59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 6469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0A67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7AEDE5E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D2477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72/14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B1A06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06C04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600712F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39980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Bongiveli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2D032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2996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83122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January,2014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482469D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6FE1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Rosary 6 Mine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12C6F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33827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0B12D5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31st January,2014 to 31st January, 2017</w:t>
            </w:r>
          </w:p>
        </w:tc>
      </w:tr>
      <w:tr w:rsidR="00F269AA" w:rsidRPr="00F269AA" w14:paraId="2294F7A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7FC8A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75/14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E4BAD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85BBE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0C1A159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7EE23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Marumahoko Siphelani</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5DA90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42664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F633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6BF9B68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BA2F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Rodney Masiso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B825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45183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791A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73FB536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5DD1F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97/14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F0301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16ED55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13</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June,2014</w:t>
            </w:r>
          </w:p>
        </w:tc>
      </w:tr>
      <w:tr w:rsidR="00F269AA" w:rsidRPr="00F269AA" w14:paraId="6A76235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BBC81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Gatesfield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9B62E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5579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D290A1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August,2012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August,2015 </w:t>
            </w:r>
          </w:p>
        </w:tc>
      </w:tr>
      <w:tr w:rsidR="00F269AA" w:rsidRPr="00F269AA" w14:paraId="793007F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36F0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98/14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3AB25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7B7973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June,2014</w:t>
            </w:r>
          </w:p>
        </w:tc>
      </w:tr>
      <w:tr w:rsidR="00F269AA" w:rsidRPr="00F269AA" w14:paraId="113073B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2AF89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Takawira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331E8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45215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CAE2E3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May,2017</w:t>
            </w:r>
          </w:p>
        </w:tc>
      </w:tr>
      <w:tr w:rsidR="00F269AA" w:rsidRPr="00F269AA" w14:paraId="0A7170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D3E4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109/14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DF6FA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6FBF1A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4F7378A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EC1B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Crush Level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D56B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42945,42946,42868,42869,42878,42879,43082, and 43083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8A01C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June,2014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June,2017</w:t>
            </w:r>
          </w:p>
        </w:tc>
      </w:tr>
      <w:tr w:rsidR="00F269AA" w:rsidRPr="00F269AA" w14:paraId="320F468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E76E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Sahajanand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8A4F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18893,6251,6198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2726F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4th June,2014 to 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June,2017</w:t>
            </w:r>
          </w:p>
        </w:tc>
      </w:tr>
      <w:tr w:rsidR="00F269AA" w:rsidRPr="00F269AA" w14:paraId="5BE1E5F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1146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145/2014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C172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4E88C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September,2014</w:t>
            </w:r>
          </w:p>
        </w:tc>
      </w:tr>
      <w:tr w:rsidR="00F269AA" w:rsidRPr="00F269AA" w14:paraId="6C3A312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407D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Millerwall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922A8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4527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1B7335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March,2014 to 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March,2017</w:t>
            </w:r>
          </w:p>
        </w:tc>
      </w:tr>
      <w:tr w:rsidR="00F269AA" w:rsidRPr="00F269AA" w14:paraId="233690A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7C92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Heavy Furusa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8FE57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22743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06F91B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April,2014 to 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April,2015</w:t>
            </w:r>
          </w:p>
        </w:tc>
      </w:tr>
      <w:tr w:rsidR="00F269AA" w:rsidRPr="00F269AA" w14:paraId="36EF856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F58D2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Cyprian Malisa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D9EC4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25240,24981,24979,15581 and 15582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EAF61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April,2017</w:t>
            </w:r>
          </w:p>
        </w:tc>
      </w:tr>
      <w:tr w:rsidR="00F269AA" w:rsidRPr="00F269AA" w14:paraId="403B4D5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DDB1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146/2014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CE8FF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AACB0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September,2014</w:t>
            </w:r>
          </w:p>
        </w:tc>
      </w:tr>
      <w:tr w:rsidR="00F269AA" w:rsidRPr="00F269AA" w14:paraId="31943F3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12EA3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Mutemwa Holdings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6B0BB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31350-2, 31354-5, 31357 and 31359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0DE84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July, 2014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July ,2017</w:t>
            </w:r>
          </w:p>
        </w:tc>
      </w:tr>
      <w:tr w:rsidR="00F269AA" w:rsidRPr="00F269AA" w14:paraId="3BB4E2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F49D1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Ruschrome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FB23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Lease No.31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67E05E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August,2014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,2017</w:t>
            </w:r>
          </w:p>
        </w:tc>
      </w:tr>
      <w:tr w:rsidR="00F269AA" w:rsidRPr="00F269AA" w14:paraId="0D5BE24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558BD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146/2014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5A0C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1A8A20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October,2014</w:t>
            </w:r>
          </w:p>
        </w:tc>
      </w:tr>
      <w:tr w:rsidR="00F269AA" w:rsidRPr="00F269AA" w14:paraId="09773B0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90540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Botvan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8BEF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28754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87EF48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2014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2017</w:t>
            </w:r>
          </w:p>
        </w:tc>
      </w:tr>
      <w:tr w:rsidR="00F269AA" w:rsidRPr="00F269AA" w14:paraId="442FD14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1F61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David Muchineripi Sibanda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4DAA8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48113 and 48114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6C135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w:t>
            </w:r>
          </w:p>
        </w:tc>
      </w:tr>
      <w:tr w:rsidR="00F269AA" w:rsidRPr="00F269AA" w14:paraId="29458E1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97D03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155/2014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BF8B2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F1473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 2014</w:t>
            </w:r>
          </w:p>
        </w:tc>
      </w:tr>
      <w:tr w:rsidR="00F269AA" w:rsidRPr="00F269AA" w14:paraId="1B533BA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6856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Zwonaka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C0DB6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13207-8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6AE648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August,2014 to 29</w:t>
            </w:r>
            <w:r w:rsidRPr="00F269AA">
              <w:rPr>
                <w:rFonts w:ascii="Calibri" w:eastAsia="Times New Roman" w:hAnsi="Calibri" w:cs="Calibri"/>
                <w:sz w:val="20"/>
                <w:szCs w:val="20"/>
                <w:vertAlign w:val="superscript"/>
              </w:rPr>
              <w:t xml:space="preserve">th </w:t>
            </w:r>
            <w:r w:rsidRPr="00F269AA">
              <w:rPr>
                <w:rFonts w:ascii="Calibri" w:eastAsia="Times New Roman" w:hAnsi="Calibri" w:cs="Calibri"/>
                <w:sz w:val="28"/>
                <w:szCs w:val="28"/>
              </w:rPr>
              <w:t>August,2017</w:t>
            </w:r>
          </w:p>
        </w:tc>
      </w:tr>
      <w:tr w:rsidR="00F269AA" w:rsidRPr="00F269AA" w14:paraId="1BB00A8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32345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164/2014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3FCA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93E07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November, 2014</w:t>
            </w:r>
          </w:p>
        </w:tc>
      </w:tr>
      <w:tr w:rsidR="00F269AA" w:rsidRPr="00F269AA" w14:paraId="2271E99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B9102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Pee Money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50ACB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5911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3E488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September,2017</w:t>
            </w:r>
          </w:p>
        </w:tc>
      </w:tr>
      <w:tr w:rsidR="00F269AA" w:rsidRPr="00F269AA" w14:paraId="39B91AB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71B31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Gasal Trading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94DA2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40677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2581F6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October,2014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October,2017</w:t>
            </w:r>
          </w:p>
        </w:tc>
      </w:tr>
      <w:tr w:rsidR="00F269AA" w:rsidRPr="00F269AA" w14:paraId="07A3D2A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43B5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24/2015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99BE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A27E5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23</w:t>
            </w:r>
            <w:r w:rsidRPr="00F269AA">
              <w:rPr>
                <w:rFonts w:ascii="Calibri" w:eastAsia="Times New Roman" w:hAnsi="Calibri" w:cs="Calibri"/>
                <w:i/>
                <w:iCs/>
                <w:sz w:val="20"/>
                <w:szCs w:val="20"/>
                <w:vertAlign w:val="superscript"/>
              </w:rPr>
              <w:t>rd</w:t>
            </w:r>
            <w:r w:rsidRPr="00F269AA">
              <w:rPr>
                <w:rFonts w:ascii="Calibri" w:eastAsia="Times New Roman" w:hAnsi="Calibri" w:cs="Calibri"/>
                <w:i/>
                <w:iCs/>
                <w:sz w:val="28"/>
                <w:szCs w:val="28"/>
              </w:rPr>
              <w:t xml:space="preserve"> February, 2015</w:t>
            </w:r>
          </w:p>
        </w:tc>
      </w:tr>
      <w:tr w:rsidR="00F269AA" w:rsidRPr="00F269AA" w14:paraId="63E2919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2D432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Reef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1AA9A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36156-36167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8F9028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3D0BF75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F82F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Dakari Mine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457B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5958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A9902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0FF949F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1DAA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Maxen Ncube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02CDD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19165 and 13585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4C58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5AB0675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9963A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Mine Acres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3502B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43398-404, 43411, 43414A, 43414B and 43415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A875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7224CE7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789B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Rui Tai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E1B2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5839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291102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 xml:space="preserve">th </w:t>
            </w:r>
            <w:r w:rsidRPr="00F269AA">
              <w:rPr>
                <w:rFonts w:ascii="Calibri" w:eastAsia="Times New Roman" w:hAnsi="Calibri" w:cs="Calibri"/>
                <w:sz w:val="28"/>
                <w:szCs w:val="28"/>
              </w:rPr>
              <w:t>December,2014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2CAF5C0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9120E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26/2015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4BA08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FE76F8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27th February,2015</w:t>
            </w:r>
          </w:p>
        </w:tc>
      </w:tr>
      <w:tr w:rsidR="00F269AA" w:rsidRPr="00F269AA" w14:paraId="3EB7F46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E6935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Chang Sino Africa Mining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53397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9277BM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3887A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,2014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393752E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22796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29/2015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C244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CC28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6th March ,2015</w:t>
            </w:r>
          </w:p>
        </w:tc>
      </w:tr>
      <w:tr w:rsidR="00F269AA" w:rsidRPr="00F269AA" w14:paraId="28761FF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7382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Wenzou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C722A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33529BM, 31781-2BM, 29579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2D6E0A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0BCEFD2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6B44B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121/2015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DB7A2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8F14AC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6th March ,2015</w:t>
            </w:r>
          </w:p>
        </w:tc>
      </w:tr>
      <w:tr w:rsidR="00F269AA" w:rsidRPr="00F269AA" w14:paraId="4384CF4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D3805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Chemaden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F041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32060-3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60EDEC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2015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2018</w:t>
            </w:r>
          </w:p>
        </w:tc>
      </w:tr>
      <w:tr w:rsidR="00F269AA" w:rsidRPr="00F269AA" w14:paraId="347B283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911D5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130/2015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C44EE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B7D643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11th December, 2015</w:t>
            </w:r>
          </w:p>
        </w:tc>
      </w:tr>
      <w:tr w:rsidR="00F269AA" w:rsidRPr="00F269AA" w14:paraId="646DB0A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C1A3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Scrap Crushers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B71F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Mining Lease Number 17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A4F048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2CB2B62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1F73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Goldmore Mining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48F84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48220-1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0D1D3A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7FAF314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026D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Mvelamje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B3198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23817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8ADD41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7316D1A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F025B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131/2015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76FD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F4BD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11th December, 2015</w:t>
            </w:r>
          </w:p>
        </w:tc>
      </w:tr>
      <w:tr w:rsidR="00F269AA" w:rsidRPr="00F269AA" w14:paraId="4CA619A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7510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Much Incorporated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F084C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386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5D91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October,2015 to19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October,2018</w:t>
            </w:r>
          </w:p>
        </w:tc>
      </w:tr>
      <w:tr w:rsidR="00F269AA" w:rsidRPr="00F269AA" w14:paraId="24AC572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32FB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135/2015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DE463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D0F7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18th December, 2015</w:t>
            </w:r>
          </w:p>
        </w:tc>
      </w:tr>
      <w:tr w:rsidR="00F269AA" w:rsidRPr="00F269AA" w14:paraId="0BB7E30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9881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Mark Muzondiwa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FBF5B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5971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B37EE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 to17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2016</w:t>
            </w:r>
          </w:p>
        </w:tc>
      </w:tr>
      <w:tr w:rsidR="00F269AA" w:rsidRPr="00F269AA" w14:paraId="225EF37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88C3D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207B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2108E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29</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January, 2016</w:t>
            </w:r>
          </w:p>
        </w:tc>
      </w:tr>
      <w:tr w:rsidR="00F269AA" w:rsidRPr="00F269AA" w14:paraId="2F18E1E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FAFC2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Marange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B342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4720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FEF56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2017</w:t>
            </w:r>
          </w:p>
        </w:tc>
      </w:tr>
      <w:tr w:rsidR="00F269AA" w:rsidRPr="00F269AA" w14:paraId="4F7F33F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89E6B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Goldmore Mining </w:t>
            </w:r>
            <w:r w:rsidRPr="00F269AA">
              <w:rPr>
                <w:rFonts w:ascii="Calibri" w:eastAsia="Times New Roman" w:hAnsi="Calibri" w:cs="Calibri"/>
                <w:sz w:val="28"/>
                <w:szCs w:val="28"/>
              </w:rPr>
              <w:lastRenderedPageBreak/>
              <w:t>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0A022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45947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A61A8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w:t>
            </w:r>
            <w:r w:rsidRPr="00F269AA">
              <w:rPr>
                <w:rFonts w:ascii="Calibri" w:eastAsia="Times New Roman" w:hAnsi="Calibri" w:cs="Calibri"/>
                <w:sz w:val="28"/>
                <w:szCs w:val="28"/>
              </w:rPr>
              <w:lastRenderedPageBreak/>
              <w:t>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2018</w:t>
            </w:r>
          </w:p>
        </w:tc>
      </w:tr>
      <w:tr w:rsidR="00F269AA" w:rsidRPr="00F269AA" w14:paraId="372D156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F9CA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Acceball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CDD7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2676-80 and 2682-85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DCB31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2018</w:t>
            </w:r>
          </w:p>
        </w:tc>
      </w:tr>
      <w:tr w:rsidR="00F269AA" w:rsidRPr="00F269AA" w14:paraId="47766F2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9AF0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Murowa Diamonds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FFAD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Lease Number 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4A84BF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0676A40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59449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E69E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E5BE54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2016</w:t>
            </w:r>
          </w:p>
        </w:tc>
      </w:tr>
      <w:tr w:rsidR="00F269AA" w:rsidRPr="00F269AA" w14:paraId="451BC41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07FDA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Timsite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F48D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40245, 40246,40251, 40252, 44819, 45669, 45767, 45857 and 45790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D5835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21st December,2015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December,2018,</w:t>
            </w:r>
          </w:p>
        </w:tc>
      </w:tr>
      <w:tr w:rsidR="00F269AA" w:rsidRPr="00F269AA" w14:paraId="33D873A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53DB3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Wabata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B2A10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44508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7C8224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2018,</w:t>
            </w:r>
          </w:p>
        </w:tc>
      </w:tr>
      <w:tr w:rsidR="00F269AA" w:rsidRPr="00F269AA" w14:paraId="28A5163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1D8E6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31/2016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906A5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F0547E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2016</w:t>
            </w:r>
          </w:p>
        </w:tc>
      </w:tr>
      <w:tr w:rsidR="00F269AA" w:rsidRPr="00F269AA" w14:paraId="5F90F86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051B1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Chena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90778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45704-6 and 45709-11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EAC35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5C77EA1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95C4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Grey Lady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A640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G1273, G1274, G1976, G1978, G2117-9, 22106 ,M447BM and M449BM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016243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564FC48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F5CFA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47/2016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CFE3C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06964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22nd April, 2016</w:t>
            </w:r>
          </w:p>
        </w:tc>
      </w:tr>
      <w:tr w:rsidR="00F269AA" w:rsidRPr="00F269AA" w14:paraId="585AED6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3389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Reden Gold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D2DA8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30234,3024-6,28537, 8483BM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9E2E1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February,2016 to </w:t>
            </w:r>
          </w:p>
          <w:p w14:paraId="2E5A46C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February,2018</w:t>
            </w:r>
          </w:p>
        </w:tc>
      </w:tr>
      <w:tr w:rsidR="00F269AA" w:rsidRPr="00F269AA" w14:paraId="0B6BBF0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536F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59/2016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2E29F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03CA1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 2016</w:t>
            </w:r>
          </w:p>
        </w:tc>
      </w:tr>
      <w:tr w:rsidR="00F269AA" w:rsidRPr="00F269AA" w14:paraId="24736B2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F8C22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Zimbabwe Consolidated Diamond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E1CC9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158153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w:t>
            </w:r>
          </w:p>
          <w:p w14:paraId="1B3391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516E6E0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AE36A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73/16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188D3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1FBBA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15th July, 2016</w:t>
            </w:r>
          </w:p>
        </w:tc>
      </w:tr>
      <w:tr w:rsidR="00F269AA" w:rsidRPr="00F269AA" w14:paraId="3AC111E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47FD3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UBS Mining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6E8FC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4554-56 and 45565-69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322F4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 2016 to </w:t>
            </w:r>
          </w:p>
          <w:p w14:paraId="5F0AC1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 2019</w:t>
            </w:r>
          </w:p>
        </w:tc>
      </w:tr>
      <w:tr w:rsidR="00F269AA" w:rsidRPr="00F269AA" w14:paraId="6F84796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D8A2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Siwela Peter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0E21B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44973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55245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June, 2016 to </w:t>
            </w:r>
          </w:p>
          <w:p w14:paraId="2660ED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2019</w:t>
            </w:r>
          </w:p>
        </w:tc>
      </w:tr>
      <w:tr w:rsidR="00F269AA" w:rsidRPr="00F269AA" w14:paraId="2D80743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83160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95/16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948FA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FC9D8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 2016</w:t>
            </w:r>
          </w:p>
        </w:tc>
      </w:tr>
      <w:tr w:rsidR="00F269AA" w:rsidRPr="00F269AA" w14:paraId="4BF34B0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F61D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Eights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3E5A6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4585-6BM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301FF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w:t>
            </w:r>
          </w:p>
          <w:p w14:paraId="7D47F0F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4B8D772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F933B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96/16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E5F12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4AAA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 2016</w:t>
            </w:r>
          </w:p>
        </w:tc>
      </w:tr>
      <w:tr w:rsidR="00F269AA" w:rsidRPr="00F269AA" w14:paraId="61D40F6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221B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Sakhumuzi Mining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082BB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45805-12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26C735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June, 2016 to </w:t>
            </w:r>
          </w:p>
          <w:p w14:paraId="75914A1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3rd June, 2019</w:t>
            </w:r>
          </w:p>
        </w:tc>
      </w:tr>
      <w:tr w:rsidR="00F269AA" w:rsidRPr="00F269AA" w14:paraId="482A5ED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F5F9A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103/16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1C9BB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31A6F3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September, 2016</w:t>
            </w:r>
          </w:p>
        </w:tc>
      </w:tr>
      <w:tr w:rsidR="00F269AA" w:rsidRPr="00F269AA" w14:paraId="1FEB4BB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C8606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Zimbabwe Construction and Development Company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CBDAB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11422B.M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36EC61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2016 to</w:t>
            </w:r>
          </w:p>
          <w:p w14:paraId="7BB312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March,2019</w:t>
            </w:r>
          </w:p>
        </w:tc>
      </w:tr>
      <w:tr w:rsidR="00F269AA" w:rsidRPr="00F269AA" w14:paraId="139DAD5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C3CD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ZIMCN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2BEA9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37056-60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7682FE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 to </w:t>
            </w:r>
          </w:p>
          <w:p w14:paraId="3302F5D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716ED1E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0FCE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Waybrooke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08333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8887 and 12095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4DD76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March, 2016 to</w:t>
            </w:r>
          </w:p>
          <w:p w14:paraId="294C5BE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March,2019</w:t>
            </w:r>
          </w:p>
        </w:tc>
      </w:tr>
      <w:tr w:rsidR="00F269AA" w:rsidRPr="00F269AA" w14:paraId="037A9A1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377B0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121/16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B875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8488A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 2016</w:t>
            </w:r>
          </w:p>
        </w:tc>
      </w:tr>
      <w:tr w:rsidR="00F269AA" w:rsidRPr="00F269AA" w14:paraId="0EC9F68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175A2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Newtron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8D663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20463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3AE47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August,2016 to </w:t>
            </w:r>
          </w:p>
          <w:p w14:paraId="500C9C0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1st August ,2019</w:t>
            </w:r>
          </w:p>
        </w:tc>
      </w:tr>
      <w:tr w:rsidR="00F269AA" w:rsidRPr="00F269AA" w14:paraId="62683E3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50398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Solidarity Minerals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5F579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40557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53901D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07083F1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th0</w:t>
            </w:r>
            <w:r w:rsidRPr="00F269AA">
              <w:rPr>
                <w:rFonts w:ascii="Calibri" w:eastAsia="Times New Roman" w:hAnsi="Calibri" w:cs="Calibri"/>
                <w:sz w:val="28"/>
                <w:szCs w:val="28"/>
              </w:rPr>
              <w:t xml:space="preserve"> August ,2019</w:t>
            </w:r>
          </w:p>
        </w:tc>
      </w:tr>
      <w:tr w:rsidR="00F269AA" w:rsidRPr="00F269AA" w14:paraId="78B8DB2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2802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Francis Kroon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FE44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20145/6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A0AB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34DF61D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August ,2019</w:t>
            </w:r>
          </w:p>
        </w:tc>
      </w:tr>
      <w:tr w:rsidR="00F269AA" w:rsidRPr="00F269AA" w14:paraId="3333C11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6BD53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140/16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83521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61ACE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2016</w:t>
            </w:r>
          </w:p>
        </w:tc>
      </w:tr>
      <w:tr w:rsidR="00F269AA" w:rsidRPr="00F269AA" w14:paraId="0B8B0AA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38248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Vastraft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3266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30360-2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09263D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22nd September,2016 to </w:t>
            </w:r>
          </w:p>
          <w:p w14:paraId="6B0DCD5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September,2019</w:t>
            </w:r>
          </w:p>
        </w:tc>
      </w:tr>
      <w:tr w:rsidR="00F269AA" w:rsidRPr="00F269AA" w14:paraId="53C806C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2360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147/16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357B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6D566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December, 2016</w:t>
            </w:r>
          </w:p>
        </w:tc>
      </w:tr>
      <w:tr w:rsidR="00F269AA" w:rsidRPr="00F269AA" w14:paraId="5966574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BB887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Vinayak Minerals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140EA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1715-6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25EBF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27EA0FA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August,2019</w:t>
            </w:r>
          </w:p>
        </w:tc>
      </w:tr>
      <w:tr w:rsidR="00F269AA" w:rsidRPr="00F269AA" w14:paraId="6AB905C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62FE7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152/16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6C5CB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2EE2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23rd December, 2016</w:t>
            </w:r>
          </w:p>
        </w:tc>
      </w:tr>
      <w:tr w:rsidR="00F269AA" w:rsidRPr="00F269AA" w14:paraId="5D3AD9E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2005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Kunyu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27748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42292 and 44121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1379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November,2016 to </w:t>
            </w:r>
          </w:p>
          <w:p w14:paraId="47387DB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November,2019</w:t>
            </w:r>
          </w:p>
        </w:tc>
      </w:tr>
      <w:tr w:rsidR="00F269AA" w:rsidRPr="00F269AA" w14:paraId="477C73B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5C71E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30/17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F4B5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0E976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2017</w:t>
            </w:r>
          </w:p>
        </w:tc>
      </w:tr>
      <w:tr w:rsidR="00F269AA" w:rsidRPr="00F269AA" w14:paraId="05C28CF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C7126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Rick Count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BDCEF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40977 BX7 and 40978 BX7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D282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20th January, 2017 to </w:t>
            </w:r>
          </w:p>
          <w:p w14:paraId="47D3070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2020</w:t>
            </w:r>
          </w:p>
        </w:tc>
      </w:tr>
      <w:tr w:rsidR="00F269AA" w:rsidRPr="00F269AA" w14:paraId="3530915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3A784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72/17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C9D88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29CD1F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June 2017</w:t>
            </w:r>
          </w:p>
        </w:tc>
      </w:tr>
      <w:tr w:rsidR="00F269AA" w:rsidRPr="00F269AA" w14:paraId="42F15BD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451D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Bubi Small Scale Miners Association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8DC3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11392B.M.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28F6A6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2017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2020</w:t>
            </w:r>
          </w:p>
        </w:tc>
      </w:tr>
      <w:tr w:rsidR="00F269AA" w:rsidRPr="00F269AA" w14:paraId="497FCFE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5D14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116/17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DF9CA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2D1E6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2017</w:t>
            </w:r>
          </w:p>
        </w:tc>
      </w:tr>
      <w:tr w:rsidR="00F269AA" w:rsidRPr="00F269AA" w14:paraId="6E6377F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756F73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Reef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E5773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36156-36167, 39089-39093B. and 40114B.M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E43F7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2020</w:t>
            </w:r>
          </w:p>
        </w:tc>
      </w:tr>
      <w:tr w:rsidR="00F269AA" w:rsidRPr="00F269AA" w14:paraId="248EBCB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8FF3B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Redcure Investments (Pvt)(Ltd) t/a Maggie Mac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28F95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45759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95BDF3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2020</w:t>
            </w:r>
          </w:p>
        </w:tc>
      </w:tr>
      <w:tr w:rsidR="00F269AA" w:rsidRPr="00F269AA" w14:paraId="7B130AA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EA5E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123/17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341F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99530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29</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2017</w:t>
            </w:r>
          </w:p>
        </w:tc>
      </w:tr>
      <w:tr w:rsidR="00F269AA" w:rsidRPr="00F269AA" w14:paraId="4073345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48DBE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Breckridge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CE284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14144G</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1186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30th June, 2017 to 30th June, 2020</w:t>
            </w:r>
          </w:p>
        </w:tc>
      </w:tr>
      <w:tr w:rsidR="00F269AA" w:rsidRPr="00F269AA" w14:paraId="03BDBD6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AC48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Treasure Baby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5C73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4693-4696 BM and 4698-4701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FD259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30th June, 2017 to 30th June, 2020</w:t>
            </w:r>
          </w:p>
        </w:tc>
      </w:tr>
      <w:tr w:rsidR="00F269AA" w:rsidRPr="00F269AA" w14:paraId="61D5DE9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172C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Huan Yu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10295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25740 and 30544-7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366BE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11th July, 2017 to 11th July, 2020</w:t>
            </w:r>
          </w:p>
        </w:tc>
      </w:tr>
      <w:tr w:rsidR="00F269AA" w:rsidRPr="00F269AA" w14:paraId="1EB3C53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4C871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8BA6C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2E3F82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2017</w:t>
            </w:r>
          </w:p>
        </w:tc>
      </w:tr>
      <w:tr w:rsidR="00F269AA" w:rsidRPr="00F269AA" w14:paraId="763920B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A188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Linefall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D0529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32858-61BM and ME44-5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A13B0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September,2017 to </w:t>
            </w:r>
          </w:p>
          <w:p w14:paraId="5070109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September,2020</w:t>
            </w:r>
          </w:p>
        </w:tc>
      </w:tr>
      <w:tr w:rsidR="00F269AA" w:rsidRPr="00F269AA" w14:paraId="6E1D9D4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A9A8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15/18</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FBBFA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9730F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9th February 2018</w:t>
            </w:r>
          </w:p>
        </w:tc>
      </w:tr>
      <w:tr w:rsidR="00F269AA" w:rsidRPr="00F269AA" w14:paraId="0805EFB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128D8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 Vault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7001F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44618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AD0DD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 to </w:t>
            </w:r>
          </w:p>
          <w:p w14:paraId="39BC4DE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December,2020</w:t>
            </w:r>
          </w:p>
        </w:tc>
      </w:tr>
    </w:tbl>
    <w:p w14:paraId="66C8F9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FOURTH SCHEDULE </w:t>
      </w:r>
      <w:r w:rsidRPr="00F269AA">
        <w:rPr>
          <w:rFonts w:ascii="Calibri" w:eastAsia="Times New Roman" w:hAnsi="Calibri" w:cs="Calibri"/>
          <w:sz w:val="28"/>
          <w:szCs w:val="28"/>
        </w:rPr>
        <w:t>(</w:t>
      </w:r>
      <w:hyperlink r:id="rId143" w:anchor="9B" w:tooltip="#9B" w:history="1">
        <w:r w:rsidRPr="00F269AA">
          <w:rPr>
            <w:rFonts w:ascii="Calibri" w:eastAsia="Times New Roman" w:hAnsi="Calibri" w:cs="Calibri"/>
            <w:color w:val="0000FF"/>
            <w:sz w:val="28"/>
            <w:szCs w:val="28"/>
            <w:u w:val="single"/>
          </w:rPr>
          <w:t>Section 9B</w:t>
        </w:r>
      </w:hyperlink>
      <w:r w:rsidRPr="00F269AA">
        <w:rPr>
          <w:rFonts w:ascii="Calibri" w:eastAsia="Times New Roman" w:hAnsi="Calibri" w:cs="Calibri"/>
          <w:sz w:val="28"/>
          <w:szCs w:val="28"/>
        </w:rPr>
        <w:t>B</w:t>
      </w:r>
      <w:r w:rsidRPr="00F269AA">
        <w:rPr>
          <w:rFonts w:ascii="Calibri" w:eastAsia="Times New Roman" w:hAnsi="Calibri" w:cs="Calibri"/>
          <w:b/>
          <w:bCs/>
          <w:sz w:val="28"/>
          <w:szCs w:val="28"/>
        </w:rPr>
        <w:t>)</w:t>
      </w:r>
    </w:p>
    <w:p w14:paraId="470801FA"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126/2017 with effect from the 6</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October, 2017.</w:t>
      </w:r>
    </w:p>
    <w:p w14:paraId="1940B6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APPROVED BENEFICIARY POWER GENERATION PROJECTS</w:t>
      </w:r>
      <w:r w:rsidRPr="00F269AA">
        <w:rPr>
          <w:rFonts w:ascii="Calibri" w:eastAsia="Times New Roman" w:hAnsi="Calibri" w:cs="Calibri"/>
          <w:b/>
          <w:bCs/>
          <w:i/>
          <w:iCs/>
          <w:sz w:val="28"/>
          <w:szCs w:val="28"/>
        </w:rPr>
        <w:br/>
        <w:t>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850"/>
        <w:gridCol w:w="2835"/>
      </w:tblGrid>
      <w:tr w:rsidR="00F269AA" w:rsidRPr="00F269AA" w14:paraId="001230D8" w14:textId="77777777" w:rsidTr="00F269AA">
        <w:trPr>
          <w:tblCellSpacing w:w="0" w:type="dxa"/>
          <w:jc w:val="center"/>
        </w:trPr>
        <w:tc>
          <w:tcPr>
            <w:tcW w:w="2850" w:type="dxa"/>
            <w:vAlign w:val="center"/>
            <w:hideMark/>
          </w:tcPr>
          <w:p w14:paraId="62B48E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Approved beneficiary project</w:t>
            </w:r>
          </w:p>
        </w:tc>
        <w:tc>
          <w:tcPr>
            <w:tcW w:w="2835" w:type="dxa"/>
            <w:vAlign w:val="center"/>
            <w:hideMark/>
          </w:tcPr>
          <w:p w14:paraId="43BE8C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Ring fenced quantities (litres of diesel </w:t>
            </w:r>
            <w:r w:rsidRPr="00F269AA">
              <w:rPr>
                <w:rFonts w:ascii="Calibri" w:eastAsia="Times New Roman" w:hAnsi="Calibri" w:cs="Calibri"/>
                <w:b/>
                <w:bCs/>
                <w:i/>
                <w:iCs/>
                <w:sz w:val="28"/>
                <w:szCs w:val="28"/>
              </w:rPr>
              <w:t>per annum</w:t>
            </w:r>
            <w:r w:rsidRPr="00F269AA">
              <w:rPr>
                <w:rFonts w:ascii="Calibri" w:eastAsia="Times New Roman" w:hAnsi="Calibri" w:cs="Calibri"/>
                <w:b/>
                <w:bCs/>
                <w:sz w:val="28"/>
                <w:szCs w:val="28"/>
              </w:rPr>
              <w:t>)</w:t>
            </w:r>
          </w:p>
        </w:tc>
      </w:tr>
      <w:tr w:rsidR="00F269AA" w:rsidRPr="00F269AA" w14:paraId="3802AE63" w14:textId="77777777" w:rsidTr="00F269AA">
        <w:trPr>
          <w:tblCellSpacing w:w="0" w:type="dxa"/>
          <w:jc w:val="center"/>
        </w:trPr>
        <w:tc>
          <w:tcPr>
            <w:tcW w:w="2850" w:type="dxa"/>
            <w:vAlign w:val="center"/>
            <w:hideMark/>
          </w:tcPr>
          <w:p w14:paraId="54E88F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Dema Emergency Power Project</w:t>
            </w:r>
          </w:p>
        </w:tc>
        <w:tc>
          <w:tcPr>
            <w:tcW w:w="2835" w:type="dxa"/>
            <w:vAlign w:val="center"/>
            <w:hideMark/>
          </w:tcPr>
          <w:p w14:paraId="78C4FB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 million</w:t>
            </w:r>
          </w:p>
        </w:tc>
      </w:tr>
      <w:tr w:rsidR="00F269AA" w:rsidRPr="00F269AA" w14:paraId="2F3B8F5B" w14:textId="77777777" w:rsidTr="00F269AA">
        <w:trPr>
          <w:tblCellSpacing w:w="0" w:type="dxa"/>
          <w:jc w:val="center"/>
        </w:trPr>
        <w:tc>
          <w:tcPr>
            <w:tcW w:w="2850" w:type="dxa"/>
            <w:vAlign w:val="center"/>
            <w:hideMark/>
          </w:tcPr>
          <w:p w14:paraId="59E8D1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Kariba South Extension Project</w:t>
            </w:r>
          </w:p>
        </w:tc>
        <w:tc>
          <w:tcPr>
            <w:tcW w:w="2835" w:type="dxa"/>
            <w:vAlign w:val="center"/>
            <w:hideMark/>
          </w:tcPr>
          <w:p w14:paraId="53B704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500 000</w:t>
            </w:r>
          </w:p>
        </w:tc>
      </w:tr>
      <w:tr w:rsidR="00F269AA" w:rsidRPr="00F269AA" w14:paraId="3618E62A" w14:textId="77777777" w:rsidTr="00F269AA">
        <w:trPr>
          <w:tblCellSpacing w:w="0" w:type="dxa"/>
          <w:jc w:val="center"/>
        </w:trPr>
        <w:tc>
          <w:tcPr>
            <w:tcW w:w="2850" w:type="dxa"/>
            <w:vAlign w:val="center"/>
            <w:hideMark/>
          </w:tcPr>
          <w:p w14:paraId="1AF771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African Chrome Fields (Pvt) Ltd</w:t>
            </w:r>
          </w:p>
        </w:tc>
        <w:tc>
          <w:tcPr>
            <w:tcW w:w="2835" w:type="dxa"/>
            <w:vAlign w:val="center"/>
            <w:hideMark/>
          </w:tcPr>
          <w:p w14:paraId="21C8F9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13.4 million.</w:t>
            </w:r>
          </w:p>
        </w:tc>
      </w:tr>
    </w:tbl>
    <w:p w14:paraId="7442AF5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1005.1000</w:t>
      </w:r>
    </w:p>
    <w:p w14:paraId="3D4DDE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31.01</w:t>
      </w:r>
    </w:p>
    <w:p w14:paraId="6F52F1F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w:t>
      </w:r>
    </w:p>
    <w:p w14:paraId="5C1998F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3102.2100</w:t>
      </w:r>
    </w:p>
    <w:p w14:paraId="5D0D84C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3102.2900</w:t>
      </w:r>
    </w:p>
    <w:p w14:paraId="6AACCD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w:t>
      </w:r>
    </w:p>
    <w:p w14:paraId="025721C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3102.4000</w:t>
      </w:r>
    </w:p>
    <w:p w14:paraId="63B66FB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3102.5000</w:t>
      </w:r>
    </w:p>
    <w:p w14:paraId="68E84B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3102.6000</w:t>
      </w:r>
    </w:p>
    <w:p w14:paraId="32B84CE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w:t>
      </w:r>
    </w:p>
    <w:p w14:paraId="636C116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31.03</w:t>
      </w:r>
    </w:p>
    <w:p w14:paraId="43E3F5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3104.9000</w:t>
      </w:r>
    </w:p>
    <w:p w14:paraId="1B49721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3105.1000</w:t>
      </w:r>
    </w:p>
    <w:p w14:paraId="6BAAACC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3105.3000</w:t>
      </w:r>
    </w:p>
    <w:p w14:paraId="0DB23E2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3105.4000</w:t>
      </w:r>
    </w:p>
    <w:p w14:paraId="0A0665E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3105.5100</w:t>
      </w:r>
    </w:p>
    <w:p w14:paraId="328061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3105.5900</w:t>
      </w:r>
    </w:p>
    <w:p w14:paraId="02172B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3105.6000</w:t>
      </w:r>
    </w:p>
    <w:p w14:paraId="4DDA6B1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3105.9000</w:t>
      </w:r>
    </w:p>
    <w:p w14:paraId="4F4ADFA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3808.9110</w:t>
      </w:r>
    </w:p>
    <w:p w14:paraId="0673883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3808.9190</w:t>
      </w:r>
    </w:p>
    <w:p w14:paraId="193CE7A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3808.9210</w:t>
      </w:r>
    </w:p>
    <w:p w14:paraId="508F539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3808.9290</w:t>
      </w:r>
    </w:p>
    <w:p w14:paraId="2587DAD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3808.9310</w:t>
      </w:r>
    </w:p>
    <w:p w14:paraId="67E27E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3808.9390</w:t>
      </w:r>
    </w:p>
    <w:p w14:paraId="772A80B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3926.2000</w:t>
      </w:r>
    </w:p>
    <w:p w14:paraId="3498B37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4015.1990</w:t>
      </w:r>
    </w:p>
    <w:p w14:paraId="6128AA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6201.1110</w:t>
      </w:r>
    </w:p>
    <w:p w14:paraId="701370A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6201.1210</w:t>
      </w:r>
    </w:p>
    <w:p w14:paraId="34D6A1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6201.1310</w:t>
      </w:r>
    </w:p>
    <w:p w14:paraId="291184F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6201.1910</w:t>
      </w:r>
    </w:p>
    <w:p w14:paraId="2025A1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6202.1110</w:t>
      </w:r>
    </w:p>
    <w:p w14:paraId="5EBA8C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6202.1210</w:t>
      </w:r>
    </w:p>
    <w:p w14:paraId="359E97D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6202.1310</w:t>
      </w:r>
    </w:p>
    <w:p w14:paraId="2034FD3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6202.1910</w:t>
      </w:r>
    </w:p>
    <w:p w14:paraId="2BE3BB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6401.9200</w:t>
      </w:r>
    </w:p>
    <w:p w14:paraId="5AA167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Suspension of duty on cash registers- </w:t>
      </w:r>
    </w:p>
    <w:p w14:paraId="7D0E6D2D"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2D7F593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9A</w:t>
      </w:r>
      <w:r w:rsidRPr="00F269AA">
        <w:rPr>
          <w:rFonts w:ascii="Calibri" w:eastAsia="Times New Roman" w:hAnsi="Calibri" w:cs="Calibri"/>
          <w:sz w:val="28"/>
          <w:szCs w:val="28"/>
        </w:rPr>
        <w:t xml:space="preserve">.  </w:t>
      </w:r>
    </w:p>
    <w:p w14:paraId="098DCB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goods &amp; spares imported by Air Zimbabwe (Private) Limited</w:t>
      </w:r>
    </w:p>
    <w:p w14:paraId="1FB65D0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321C67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fertilised poultry eggs for hatching imported by approved poultry breeders</w:t>
      </w:r>
    </w:p>
    <w:p w14:paraId="06C35623"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31/18 gazetted on the 9</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March,2018.</w:t>
      </w:r>
    </w:p>
    <w:p w14:paraId="0ECC25D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9AA</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005"/>
        <w:gridCol w:w="4545"/>
        <w:gridCol w:w="2370"/>
      </w:tblGrid>
      <w:tr w:rsidR="00F269AA" w:rsidRPr="00F269AA" w14:paraId="005744C9"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48D4EB5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4545" w:type="dxa"/>
            <w:tcBorders>
              <w:top w:val="outset" w:sz="6" w:space="0" w:color="auto"/>
              <w:left w:val="outset" w:sz="6" w:space="0" w:color="auto"/>
              <w:bottom w:val="outset" w:sz="6" w:space="0" w:color="auto"/>
              <w:right w:val="outset" w:sz="6" w:space="0" w:color="auto"/>
            </w:tcBorders>
            <w:vAlign w:val="center"/>
            <w:hideMark/>
          </w:tcPr>
          <w:p w14:paraId="2B547B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Name of approved poultry breeder</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1038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Ring-fenced fertilised poultry eggs for quota</w:t>
            </w:r>
          </w:p>
        </w:tc>
      </w:tr>
      <w:tr w:rsidR="00F269AA" w:rsidRPr="00F269AA" w14:paraId="153B7250"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2EF67D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p>
        </w:tc>
        <w:tc>
          <w:tcPr>
            <w:tcW w:w="4545" w:type="dxa"/>
            <w:tcBorders>
              <w:top w:val="outset" w:sz="6" w:space="0" w:color="auto"/>
              <w:left w:val="outset" w:sz="6" w:space="0" w:color="auto"/>
              <w:bottom w:val="outset" w:sz="6" w:space="0" w:color="auto"/>
              <w:right w:val="outset" w:sz="6" w:space="0" w:color="auto"/>
            </w:tcBorders>
            <w:vAlign w:val="center"/>
            <w:hideMark/>
          </w:tcPr>
          <w:p w14:paraId="4130F7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Irvine’s Zimbabwe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E9C17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5 400 000</w:t>
            </w:r>
          </w:p>
        </w:tc>
      </w:tr>
      <w:tr w:rsidR="00F269AA" w:rsidRPr="00F269AA" w14:paraId="1A547F52"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249D26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w:t>
            </w:r>
          </w:p>
        </w:tc>
        <w:tc>
          <w:tcPr>
            <w:tcW w:w="4545" w:type="dxa"/>
            <w:tcBorders>
              <w:top w:val="outset" w:sz="6" w:space="0" w:color="auto"/>
              <w:left w:val="outset" w:sz="6" w:space="0" w:color="auto"/>
              <w:bottom w:val="outset" w:sz="6" w:space="0" w:color="auto"/>
              <w:right w:val="outset" w:sz="6" w:space="0" w:color="auto"/>
            </w:tcBorders>
            <w:vAlign w:val="center"/>
            <w:hideMark/>
          </w:tcPr>
          <w:p w14:paraId="3BC7BE0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Hukuru Chicks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8D18E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600 000</w:t>
            </w:r>
          </w:p>
        </w:tc>
      </w:tr>
      <w:tr w:rsidR="00F269AA" w:rsidRPr="00F269AA" w14:paraId="14AE9A3E"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36A536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w:t>
            </w:r>
          </w:p>
        </w:tc>
        <w:tc>
          <w:tcPr>
            <w:tcW w:w="4545" w:type="dxa"/>
            <w:tcBorders>
              <w:top w:val="outset" w:sz="6" w:space="0" w:color="auto"/>
              <w:left w:val="outset" w:sz="6" w:space="0" w:color="auto"/>
              <w:bottom w:val="outset" w:sz="6" w:space="0" w:color="auto"/>
              <w:right w:val="outset" w:sz="6" w:space="0" w:color="auto"/>
            </w:tcBorders>
            <w:vAlign w:val="center"/>
            <w:hideMark/>
          </w:tcPr>
          <w:p w14:paraId="7B37BB5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Charles Stewart Day Old Chicks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1A01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600 000</w:t>
            </w:r>
          </w:p>
        </w:tc>
      </w:tr>
      <w:tr w:rsidR="00F269AA" w:rsidRPr="00F269AA" w14:paraId="638FA521"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095FF3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w:t>
            </w:r>
          </w:p>
        </w:tc>
        <w:tc>
          <w:tcPr>
            <w:tcW w:w="4545" w:type="dxa"/>
            <w:tcBorders>
              <w:top w:val="outset" w:sz="6" w:space="0" w:color="auto"/>
              <w:left w:val="outset" w:sz="6" w:space="0" w:color="auto"/>
              <w:bottom w:val="outset" w:sz="6" w:space="0" w:color="auto"/>
              <w:right w:val="outset" w:sz="6" w:space="0" w:color="auto"/>
            </w:tcBorders>
            <w:vAlign w:val="center"/>
            <w:hideMark/>
          </w:tcPr>
          <w:p w14:paraId="410E1B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Sondelani Ranching Co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5456D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400 000</w:t>
            </w:r>
          </w:p>
        </w:tc>
      </w:tr>
      <w:tr w:rsidR="00F269AA" w:rsidRPr="00F269AA" w14:paraId="01BF9CCC"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18BEC9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p>
        </w:tc>
        <w:tc>
          <w:tcPr>
            <w:tcW w:w="4545" w:type="dxa"/>
            <w:tcBorders>
              <w:top w:val="outset" w:sz="6" w:space="0" w:color="auto"/>
              <w:left w:val="outset" w:sz="6" w:space="0" w:color="auto"/>
              <w:bottom w:val="outset" w:sz="6" w:space="0" w:color="auto"/>
              <w:right w:val="outset" w:sz="6" w:space="0" w:color="auto"/>
            </w:tcBorders>
            <w:vAlign w:val="center"/>
            <w:hideMark/>
          </w:tcPr>
          <w:p w14:paraId="6A336D9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Kudu Creek Farm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200BF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600 000</w:t>
            </w:r>
          </w:p>
        </w:tc>
      </w:tr>
      <w:tr w:rsidR="00F269AA" w:rsidRPr="00F269AA" w14:paraId="6A48A98F"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2EEEE4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w:t>
            </w:r>
          </w:p>
        </w:tc>
        <w:tc>
          <w:tcPr>
            <w:tcW w:w="4545" w:type="dxa"/>
            <w:tcBorders>
              <w:top w:val="outset" w:sz="6" w:space="0" w:color="auto"/>
              <w:left w:val="outset" w:sz="6" w:space="0" w:color="auto"/>
              <w:bottom w:val="outset" w:sz="6" w:space="0" w:color="auto"/>
              <w:right w:val="outset" w:sz="6" w:space="0" w:color="auto"/>
            </w:tcBorders>
            <w:vAlign w:val="center"/>
            <w:hideMark/>
          </w:tcPr>
          <w:p w14:paraId="1DD10F0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Twowork Enterprises, trading as Supachick</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83A29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2 400 000</w:t>
            </w:r>
          </w:p>
        </w:tc>
      </w:tr>
      <w:tr w:rsidR="00F269AA" w:rsidRPr="00F269AA" w14:paraId="0CF908DB"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009DB3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w:t>
            </w:r>
          </w:p>
        </w:tc>
        <w:tc>
          <w:tcPr>
            <w:tcW w:w="4545" w:type="dxa"/>
            <w:tcBorders>
              <w:top w:val="outset" w:sz="6" w:space="0" w:color="auto"/>
              <w:left w:val="outset" w:sz="6" w:space="0" w:color="auto"/>
              <w:bottom w:val="outset" w:sz="6" w:space="0" w:color="auto"/>
              <w:right w:val="outset" w:sz="6" w:space="0" w:color="auto"/>
            </w:tcBorders>
            <w:vAlign w:val="center"/>
            <w:hideMark/>
          </w:tcPr>
          <w:p w14:paraId="3CF787A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Zimavian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F1CBF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800 000</w:t>
            </w:r>
          </w:p>
        </w:tc>
      </w:tr>
      <w:tr w:rsidR="00F269AA" w:rsidRPr="00F269AA" w14:paraId="150228DF"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48D57A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8</w:t>
            </w:r>
          </w:p>
        </w:tc>
        <w:tc>
          <w:tcPr>
            <w:tcW w:w="4545" w:type="dxa"/>
            <w:tcBorders>
              <w:top w:val="outset" w:sz="6" w:space="0" w:color="auto"/>
              <w:left w:val="outset" w:sz="6" w:space="0" w:color="auto"/>
              <w:bottom w:val="outset" w:sz="6" w:space="0" w:color="auto"/>
              <w:right w:val="outset" w:sz="6" w:space="0" w:color="auto"/>
            </w:tcBorders>
            <w:vAlign w:val="center"/>
            <w:hideMark/>
          </w:tcPr>
          <w:p w14:paraId="40C46CE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Doctor Henn Investments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936E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1 000 000</w:t>
            </w:r>
          </w:p>
        </w:tc>
      </w:tr>
      <w:tr w:rsidR="00F269AA" w:rsidRPr="00F269AA" w14:paraId="567E2275"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0EE6B1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w:t>
            </w:r>
          </w:p>
        </w:tc>
        <w:tc>
          <w:tcPr>
            <w:tcW w:w="4545" w:type="dxa"/>
            <w:tcBorders>
              <w:top w:val="outset" w:sz="6" w:space="0" w:color="auto"/>
              <w:left w:val="outset" w:sz="6" w:space="0" w:color="auto"/>
              <w:bottom w:val="outset" w:sz="6" w:space="0" w:color="auto"/>
              <w:right w:val="outset" w:sz="6" w:space="0" w:color="auto"/>
            </w:tcBorders>
            <w:vAlign w:val="center"/>
            <w:hideMark/>
          </w:tcPr>
          <w:p w14:paraId="433D07A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Chickland Zimbabwe (Private) Limited</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75C99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200 000</w:t>
            </w:r>
          </w:p>
        </w:tc>
      </w:tr>
      <w:tr w:rsidR="00F269AA" w:rsidRPr="00F269AA" w14:paraId="7EEBBB1F" w14:textId="77777777" w:rsidTr="00F269AA">
        <w:trPr>
          <w:tblCellSpacing w:w="0" w:type="dxa"/>
          <w:jc w:val="center"/>
        </w:trPr>
        <w:tc>
          <w:tcPr>
            <w:tcW w:w="1005" w:type="dxa"/>
            <w:tcBorders>
              <w:top w:val="outset" w:sz="6" w:space="0" w:color="auto"/>
              <w:left w:val="outset" w:sz="6" w:space="0" w:color="auto"/>
              <w:bottom w:val="outset" w:sz="6" w:space="0" w:color="auto"/>
              <w:right w:val="outset" w:sz="6" w:space="0" w:color="auto"/>
            </w:tcBorders>
            <w:vAlign w:val="center"/>
            <w:hideMark/>
          </w:tcPr>
          <w:p w14:paraId="3FFCB7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p>
        </w:tc>
        <w:tc>
          <w:tcPr>
            <w:tcW w:w="4545" w:type="dxa"/>
            <w:tcBorders>
              <w:top w:val="outset" w:sz="6" w:space="0" w:color="auto"/>
              <w:left w:val="outset" w:sz="6" w:space="0" w:color="auto"/>
              <w:bottom w:val="outset" w:sz="6" w:space="0" w:color="auto"/>
              <w:right w:val="outset" w:sz="6" w:space="0" w:color="auto"/>
            </w:tcBorders>
            <w:vAlign w:val="center"/>
            <w:hideMark/>
          </w:tcPr>
          <w:p w14:paraId="5D0916B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Chinyika Day Old Chicks</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0B871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400 000</w:t>
            </w:r>
          </w:p>
        </w:tc>
      </w:tr>
    </w:tbl>
    <w:p w14:paraId="347696B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9B</w:t>
      </w:r>
      <w:r w:rsidRPr="00F269AA">
        <w:rPr>
          <w:rFonts w:ascii="Calibri" w:eastAsia="Times New Roman" w:hAnsi="Calibri" w:cs="Calibri"/>
          <w:sz w:val="28"/>
          <w:szCs w:val="28"/>
        </w:rPr>
        <w:t xml:space="preserve">.  </w:t>
      </w:r>
    </w:p>
    <w:p w14:paraId="4480A7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goods &amp; spares imported by Air Zimbabwe (Private) Limited</w:t>
      </w:r>
    </w:p>
    <w:p w14:paraId="169741E7"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43C7E9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certain fuel products</w:t>
      </w:r>
    </w:p>
    <w:p w14:paraId="6764F21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9C</w:t>
      </w:r>
      <w:r w:rsidRPr="00F269AA">
        <w:rPr>
          <w:rFonts w:ascii="Calibri" w:eastAsia="Times New Roman" w:hAnsi="Calibri" w:cs="Calibri"/>
          <w:sz w:val="28"/>
          <w:szCs w:val="28"/>
        </w:rPr>
        <w:t xml:space="preserve">.  (1)  The rate of duty on leaded and leaded </w:t>
      </w:r>
      <w:r w:rsidRPr="00F269AA">
        <w:rPr>
          <w:rFonts w:ascii="Calibri" w:eastAsia="Times New Roman" w:hAnsi="Calibri" w:cs="Calibri"/>
          <w:b/>
          <w:bCs/>
          <w:sz w:val="28"/>
          <w:szCs w:val="28"/>
        </w:rPr>
        <w:t>fuel</w:t>
      </w:r>
      <w:r w:rsidRPr="00F269AA">
        <w:rPr>
          <w:rFonts w:ascii="Calibri" w:eastAsia="Times New Roman" w:hAnsi="Calibri" w:cs="Calibri"/>
          <w:sz w:val="28"/>
          <w:szCs w:val="28"/>
        </w:rPr>
        <w:t xml:space="preserve"> of tariff codes </w:t>
      </w:r>
      <w:r w:rsidRPr="00F269AA">
        <w:rPr>
          <w:rFonts w:ascii="Calibri" w:eastAsia="Times New Roman" w:hAnsi="Calibri" w:cs="Calibri"/>
          <w:b/>
          <w:bCs/>
          <w:sz w:val="28"/>
          <w:szCs w:val="28"/>
        </w:rPr>
        <w:t>2710.1112</w:t>
      </w:r>
      <w:r w:rsidRPr="00F269AA">
        <w:rPr>
          <w:rFonts w:ascii="Calibri" w:eastAsia="Times New Roman" w:hAnsi="Calibri" w:cs="Calibri"/>
          <w:sz w:val="28"/>
          <w:szCs w:val="28"/>
        </w:rPr>
        <w:t xml:space="preserve"> and </w:t>
      </w:r>
      <w:r w:rsidRPr="00F269AA">
        <w:rPr>
          <w:rFonts w:ascii="Calibri" w:eastAsia="Times New Roman" w:hAnsi="Calibri" w:cs="Calibri"/>
          <w:b/>
          <w:bCs/>
          <w:sz w:val="28"/>
          <w:szCs w:val="28"/>
        </w:rPr>
        <w:t>2710.1113</w:t>
      </w:r>
      <w:r w:rsidRPr="00F269AA">
        <w:rPr>
          <w:rFonts w:ascii="Calibri" w:eastAsia="Times New Roman" w:hAnsi="Calibri" w:cs="Calibri"/>
          <w:sz w:val="28"/>
          <w:szCs w:val="28"/>
        </w:rPr>
        <w:t xml:space="preserve"> respectively is partially suspended with the effect that the rate of duty payable shall be </w:t>
      </w: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instead of 40% for leaded fuel and </w:t>
      </w: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instead of 45% for unleaded fuel.</w:t>
      </w:r>
    </w:p>
    <w:p w14:paraId="26A979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rate of duty on illuminating or heating </w:t>
      </w:r>
      <w:r w:rsidRPr="00F269AA">
        <w:rPr>
          <w:rFonts w:ascii="Calibri" w:eastAsia="Times New Roman" w:hAnsi="Calibri" w:cs="Calibri"/>
          <w:b/>
          <w:bCs/>
          <w:sz w:val="28"/>
          <w:szCs w:val="28"/>
        </w:rPr>
        <w:t>kerosene</w:t>
      </w:r>
      <w:r w:rsidRPr="00F269AA">
        <w:rPr>
          <w:rFonts w:ascii="Calibri" w:eastAsia="Times New Roman" w:hAnsi="Calibri" w:cs="Calibri"/>
          <w:sz w:val="28"/>
          <w:szCs w:val="28"/>
        </w:rPr>
        <w:t xml:space="preserve">, having a density at 20 °C (expressed in kilograms per litre) of not less than 0.8962 and a flash point (closed test at sea level) of less than 66°C) of tariff code </w:t>
      </w:r>
      <w:r w:rsidRPr="00F269AA">
        <w:rPr>
          <w:rFonts w:ascii="Calibri" w:eastAsia="Times New Roman" w:hAnsi="Calibri" w:cs="Calibri"/>
          <w:b/>
          <w:bCs/>
          <w:sz w:val="28"/>
          <w:szCs w:val="28"/>
        </w:rPr>
        <w:t>2710.1915</w:t>
      </w:r>
      <w:r w:rsidRPr="00F269AA">
        <w:rPr>
          <w:rFonts w:ascii="Calibri" w:eastAsia="Times New Roman" w:hAnsi="Calibri" w:cs="Calibri"/>
          <w:sz w:val="28"/>
          <w:szCs w:val="28"/>
        </w:rPr>
        <w:t>, is wholly suspended.</w:t>
      </w:r>
    </w:p>
    <w:p w14:paraId="4EAFFF6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The rate of duty on </w:t>
      </w:r>
      <w:r w:rsidRPr="00F269AA">
        <w:rPr>
          <w:rFonts w:ascii="Calibri" w:eastAsia="Times New Roman" w:hAnsi="Calibri" w:cs="Calibri"/>
          <w:b/>
          <w:bCs/>
          <w:sz w:val="28"/>
          <w:szCs w:val="28"/>
        </w:rPr>
        <w:t>diesel</w:t>
      </w:r>
      <w:r w:rsidRPr="00F269AA">
        <w:rPr>
          <w:rFonts w:ascii="Calibri" w:eastAsia="Times New Roman" w:hAnsi="Calibri" w:cs="Calibri"/>
          <w:sz w:val="28"/>
          <w:szCs w:val="28"/>
        </w:rPr>
        <w:t xml:space="preserve"> of tariff code </w:t>
      </w:r>
      <w:r w:rsidRPr="00F269AA">
        <w:rPr>
          <w:rFonts w:ascii="Calibri" w:eastAsia="Times New Roman" w:hAnsi="Calibri" w:cs="Calibri"/>
          <w:b/>
          <w:bCs/>
          <w:sz w:val="28"/>
          <w:szCs w:val="28"/>
        </w:rPr>
        <w:t>2710.1929</w:t>
      </w:r>
      <w:r w:rsidRPr="00F269AA">
        <w:rPr>
          <w:rFonts w:ascii="Calibri" w:eastAsia="Times New Roman" w:hAnsi="Calibri" w:cs="Calibri"/>
          <w:sz w:val="28"/>
          <w:szCs w:val="28"/>
        </w:rPr>
        <w:t xml:space="preserve"> is suspended with the effect that the rate of duty payable shall be </w:t>
      </w: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instead of 25%.</w:t>
      </w:r>
    </w:p>
    <w:p w14:paraId="50E61804"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50 of 2004 with effect from the</w:t>
      </w:r>
      <w:r w:rsidRPr="00F269AA">
        <w:rPr>
          <w:rFonts w:ascii="Calibri" w:eastAsia="Times New Roman" w:hAnsi="Calibri" w:cs="Calibri"/>
          <w:color w:val="808080"/>
          <w:sz w:val="20"/>
          <w:szCs w:val="20"/>
          <w:vertAlign w:val="superscript"/>
        </w:rPr>
        <w:t xml:space="preserve"> 2</w:t>
      </w:r>
      <w:r w:rsidRPr="00F269AA">
        <w:rPr>
          <w:rFonts w:ascii="Calibri" w:eastAsia="Times New Roman" w:hAnsi="Calibri" w:cs="Calibri"/>
          <w:color w:val="808080"/>
        </w:rPr>
        <w:t>7th February, 2004.</w:t>
      </w:r>
    </w:p>
    <w:p w14:paraId="263426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  The rate of </w:t>
      </w:r>
      <w:r w:rsidRPr="00F269AA">
        <w:rPr>
          <w:rFonts w:ascii="Calibri" w:eastAsia="Times New Roman" w:hAnsi="Calibri" w:cs="Calibri"/>
          <w:b/>
          <w:bCs/>
          <w:sz w:val="28"/>
          <w:szCs w:val="28"/>
        </w:rPr>
        <w:t>excise duty</w:t>
      </w:r>
      <w:r w:rsidRPr="00F269AA">
        <w:rPr>
          <w:rFonts w:ascii="Calibri" w:eastAsia="Times New Roman" w:hAnsi="Calibri" w:cs="Calibri"/>
          <w:sz w:val="28"/>
          <w:szCs w:val="28"/>
        </w:rPr>
        <w:t xml:space="preserve"> is wholly suspended on the following tariff code (which suspension shall terminate on the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 2014</w:t>
      </w:r>
      <w:r w:rsidRPr="00F269AA">
        <w:rPr>
          <w:rFonts w:ascii="Calibri" w:eastAsia="Times New Roman" w:hAnsi="Calibri" w:cs="Calibri"/>
          <w:sz w:val="28"/>
          <w:szCs w:val="28"/>
        </w:rPr>
        <w:t>).</w:t>
      </w:r>
    </w:p>
    <w:p w14:paraId="39A756D8"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135/11 gazetted on</w:t>
      </w:r>
      <w:r w:rsidRPr="00F269AA">
        <w:rPr>
          <w:rFonts w:ascii="Calibri" w:eastAsia="Times New Roman" w:hAnsi="Calibri" w:cs="Calibri"/>
          <w:color w:val="808080"/>
          <w:sz w:val="20"/>
          <w:szCs w:val="20"/>
          <w:vertAlign w:val="superscript"/>
        </w:rPr>
        <w:t xml:space="preserve"> 1</w:t>
      </w:r>
      <w:r w:rsidRPr="00F269AA">
        <w:rPr>
          <w:rFonts w:ascii="Calibri" w:eastAsia="Times New Roman" w:hAnsi="Calibri" w:cs="Calibri"/>
          <w:color w:val="808080"/>
        </w:rPr>
        <w:t>8th November, 2011 w.e.f.</w:t>
      </w:r>
      <w:r w:rsidRPr="00F269AA">
        <w:rPr>
          <w:rFonts w:ascii="Calibri" w:eastAsia="Times New Roman" w:hAnsi="Calibri" w:cs="Calibri"/>
          <w:color w:val="808080"/>
          <w:sz w:val="20"/>
          <w:szCs w:val="20"/>
          <w:vertAlign w:val="superscript"/>
        </w:rPr>
        <w:t xml:space="preserve"> 1</w:t>
      </w:r>
      <w:r w:rsidRPr="00F269AA">
        <w:rPr>
          <w:rFonts w:ascii="Calibri" w:eastAsia="Times New Roman" w:hAnsi="Calibri" w:cs="Calibri"/>
          <w:color w:val="808080"/>
        </w:rPr>
        <w:t xml:space="preserve">8th October, 2011 until </w:t>
      </w:r>
      <w:r w:rsidRPr="00F269AA">
        <w:rPr>
          <w:rFonts w:ascii="Calibri" w:eastAsia="Times New Roman" w:hAnsi="Calibri" w:cs="Calibri"/>
          <w:color w:val="808080"/>
          <w:sz w:val="20"/>
          <w:szCs w:val="20"/>
          <w:vertAlign w:val="superscript"/>
        </w:rPr>
        <w:t>3</w:t>
      </w:r>
      <w:r w:rsidRPr="00F269AA">
        <w:rPr>
          <w:rFonts w:ascii="Calibri" w:eastAsia="Times New Roman" w:hAnsi="Calibri" w:cs="Calibri"/>
          <w:color w:val="808080"/>
        </w:rPr>
        <w:t xml:space="preserve">1st December, 2011: replaced by SI 158/11 terminating on </w:t>
      </w:r>
      <w:r w:rsidRPr="00F269AA">
        <w:rPr>
          <w:rFonts w:ascii="Calibri" w:eastAsia="Times New Roman" w:hAnsi="Calibri" w:cs="Calibri"/>
          <w:color w:val="808080"/>
          <w:sz w:val="20"/>
          <w:szCs w:val="20"/>
          <w:vertAlign w:val="superscript"/>
        </w:rPr>
        <w:t>3</w:t>
      </w:r>
      <w:r w:rsidRPr="00F269AA">
        <w:rPr>
          <w:rFonts w:ascii="Calibri" w:eastAsia="Times New Roman" w:hAnsi="Calibri" w:cs="Calibri"/>
          <w:color w:val="808080"/>
        </w:rPr>
        <w:t>1st December, 2012: replaced by SI 195/12 terminating on the</w:t>
      </w:r>
      <w:r w:rsidRPr="00F269AA">
        <w:rPr>
          <w:rFonts w:ascii="Calibri" w:eastAsia="Times New Roman" w:hAnsi="Calibri" w:cs="Calibri"/>
          <w:color w:val="808080"/>
          <w:sz w:val="20"/>
          <w:szCs w:val="20"/>
          <w:vertAlign w:val="superscript"/>
        </w:rPr>
        <w:t xml:space="preserve"> 3</w:t>
      </w:r>
      <w:r w:rsidRPr="00F269AA">
        <w:rPr>
          <w:rFonts w:ascii="Calibri" w:eastAsia="Times New Roman" w:hAnsi="Calibri" w:cs="Calibri"/>
          <w:color w:val="808080"/>
        </w:rPr>
        <w:t>1st December</w:t>
      </w:r>
      <w:r w:rsidRPr="00F269AA">
        <w:rPr>
          <w:rFonts w:ascii="Calibri" w:eastAsia="Times New Roman" w:hAnsi="Calibri" w:cs="Calibri"/>
          <w:b/>
          <w:bCs/>
          <w:color w:val="808080"/>
        </w:rPr>
        <w:t xml:space="preserve">, </w:t>
      </w:r>
      <w:r w:rsidRPr="00F269AA">
        <w:rPr>
          <w:rFonts w:ascii="Calibri" w:eastAsia="Times New Roman" w:hAnsi="Calibri" w:cs="Calibri"/>
          <w:color w:val="808080"/>
        </w:rPr>
        <w:t xml:space="preserve">2013, and further replaced by SI 167/13 terminating on the </w:t>
      </w:r>
      <w:r w:rsidRPr="00F269AA">
        <w:rPr>
          <w:rFonts w:ascii="Calibri" w:eastAsia="Times New Roman" w:hAnsi="Calibri" w:cs="Calibri"/>
          <w:b/>
          <w:bCs/>
          <w:color w:val="808080"/>
          <w:sz w:val="20"/>
          <w:szCs w:val="20"/>
          <w:vertAlign w:val="superscript"/>
        </w:rPr>
        <w:t>3</w:t>
      </w:r>
      <w:r w:rsidRPr="00F269AA">
        <w:rPr>
          <w:rFonts w:ascii="Calibri" w:eastAsia="Times New Roman" w:hAnsi="Calibri" w:cs="Calibri"/>
          <w:b/>
          <w:bCs/>
          <w:color w:val="808080"/>
        </w:rPr>
        <w:t>1st December, 2014</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500"/>
        <w:gridCol w:w="3150"/>
        <w:gridCol w:w="1800"/>
        <w:gridCol w:w="1455"/>
      </w:tblGrid>
      <w:tr w:rsidR="00F269AA" w:rsidRPr="00F269AA" w14:paraId="5F7767E9" w14:textId="77777777" w:rsidTr="00F269AA">
        <w:trPr>
          <w:tblCellSpacing w:w="0"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14:paraId="63BB5F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3150" w:type="dxa"/>
            <w:tcBorders>
              <w:top w:val="outset" w:sz="6" w:space="0" w:color="auto"/>
              <w:left w:val="outset" w:sz="6" w:space="0" w:color="auto"/>
              <w:bottom w:val="outset" w:sz="6" w:space="0" w:color="auto"/>
              <w:right w:val="outset" w:sz="6" w:space="0" w:color="auto"/>
            </w:tcBorders>
            <w:vAlign w:val="center"/>
            <w:hideMark/>
          </w:tcPr>
          <w:p w14:paraId="26440E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800" w:type="dxa"/>
            <w:tcBorders>
              <w:top w:val="outset" w:sz="6" w:space="0" w:color="auto"/>
              <w:left w:val="outset" w:sz="6" w:space="0" w:color="auto"/>
              <w:bottom w:val="outset" w:sz="6" w:space="0" w:color="auto"/>
              <w:right w:val="outset" w:sz="6" w:space="0" w:color="auto"/>
            </w:tcBorders>
            <w:vAlign w:val="center"/>
            <w:hideMark/>
          </w:tcPr>
          <w:p w14:paraId="1BDCC77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Quantity </w:t>
            </w:r>
          </w:p>
        </w:tc>
        <w:tc>
          <w:tcPr>
            <w:tcW w:w="1455" w:type="dxa"/>
            <w:tcBorders>
              <w:top w:val="outset" w:sz="6" w:space="0" w:color="auto"/>
              <w:left w:val="outset" w:sz="6" w:space="0" w:color="auto"/>
              <w:bottom w:val="outset" w:sz="6" w:space="0" w:color="auto"/>
              <w:right w:val="outset" w:sz="6" w:space="0" w:color="auto"/>
            </w:tcBorders>
            <w:vAlign w:val="center"/>
            <w:hideMark/>
          </w:tcPr>
          <w:p w14:paraId="7FDD14E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Rate of duty</w:t>
            </w:r>
          </w:p>
        </w:tc>
      </w:tr>
      <w:tr w:rsidR="00F269AA" w:rsidRPr="00F269AA" w14:paraId="2D1376C4" w14:textId="77777777" w:rsidTr="00F269AA">
        <w:trPr>
          <w:tblCellSpacing w:w="0" w:type="dxa"/>
          <w:jc w:val="center"/>
        </w:trPr>
        <w:tc>
          <w:tcPr>
            <w:tcW w:w="1500" w:type="dxa"/>
            <w:tcBorders>
              <w:top w:val="outset" w:sz="6" w:space="0" w:color="auto"/>
              <w:left w:val="outset" w:sz="6" w:space="0" w:color="auto"/>
              <w:bottom w:val="outset" w:sz="6" w:space="0" w:color="auto"/>
              <w:right w:val="outset" w:sz="6" w:space="0" w:color="auto"/>
            </w:tcBorders>
            <w:vAlign w:val="center"/>
            <w:hideMark/>
          </w:tcPr>
          <w:p w14:paraId="02DA43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2207.1010</w:t>
            </w:r>
          </w:p>
        </w:tc>
        <w:tc>
          <w:tcPr>
            <w:tcW w:w="3150" w:type="dxa"/>
            <w:tcBorders>
              <w:top w:val="outset" w:sz="6" w:space="0" w:color="auto"/>
              <w:left w:val="outset" w:sz="6" w:space="0" w:color="auto"/>
              <w:bottom w:val="outset" w:sz="6" w:space="0" w:color="auto"/>
              <w:right w:val="outset" w:sz="6" w:space="0" w:color="auto"/>
            </w:tcBorders>
            <w:vAlign w:val="center"/>
            <w:hideMark/>
          </w:tcPr>
          <w:p w14:paraId="0A6A56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Ethyl alcohol</w:t>
            </w:r>
            <w:r w:rsidRPr="00F269AA">
              <w:rPr>
                <w:rFonts w:ascii="Calibri" w:eastAsia="Times New Roman" w:hAnsi="Calibri" w:cs="Calibri"/>
                <w:sz w:val="28"/>
                <w:szCs w:val="28"/>
              </w:rPr>
              <w:t xml:space="preserve"> containing by weight </w:t>
            </w:r>
            <w:r w:rsidRPr="00F269AA">
              <w:rPr>
                <w:rFonts w:ascii="Calibri" w:eastAsia="Times New Roman" w:hAnsi="Calibri" w:cs="Calibri"/>
                <w:b/>
                <w:bCs/>
                <w:sz w:val="28"/>
                <w:szCs w:val="28"/>
              </w:rPr>
              <w:t>51%</w:t>
            </w:r>
            <w:r w:rsidRPr="00F269AA">
              <w:rPr>
                <w:rFonts w:ascii="Calibri" w:eastAsia="Times New Roman" w:hAnsi="Calibri" w:cs="Calibri"/>
                <w:sz w:val="28"/>
                <w:szCs w:val="28"/>
              </w:rPr>
              <w:t xml:space="preserve"> or more of ethanol for use as fuel in an internal combustion </w:t>
            </w:r>
            <w:r w:rsidRPr="00F269AA">
              <w:rPr>
                <w:rFonts w:ascii="Calibri" w:eastAsia="Times New Roman" w:hAnsi="Calibri" w:cs="Calibri"/>
                <w:sz w:val="28"/>
                <w:szCs w:val="28"/>
              </w:rPr>
              <w:lastRenderedPageBreak/>
              <w:t>engine or other motive power</w:t>
            </w:r>
          </w:p>
        </w:tc>
        <w:tc>
          <w:tcPr>
            <w:tcW w:w="1800" w:type="dxa"/>
            <w:tcBorders>
              <w:top w:val="outset" w:sz="6" w:space="0" w:color="auto"/>
              <w:left w:val="outset" w:sz="6" w:space="0" w:color="auto"/>
              <w:bottom w:val="outset" w:sz="6" w:space="0" w:color="auto"/>
              <w:right w:val="outset" w:sz="6" w:space="0" w:color="auto"/>
            </w:tcBorders>
            <w:vAlign w:val="center"/>
            <w:hideMark/>
          </w:tcPr>
          <w:p w14:paraId="2C86E37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1. Kg</w:t>
            </w:r>
          </w:p>
          <w:p w14:paraId="4DD2572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L</w:t>
            </w:r>
          </w:p>
          <w:p w14:paraId="1966E7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LAA</w:t>
            </w:r>
          </w:p>
        </w:tc>
        <w:tc>
          <w:tcPr>
            <w:tcW w:w="1455" w:type="dxa"/>
            <w:tcBorders>
              <w:top w:val="outset" w:sz="6" w:space="0" w:color="auto"/>
              <w:left w:val="outset" w:sz="6" w:space="0" w:color="auto"/>
              <w:bottom w:val="outset" w:sz="6" w:space="0" w:color="auto"/>
              <w:right w:val="outset" w:sz="6" w:space="0" w:color="auto"/>
            </w:tcBorders>
            <w:vAlign w:val="center"/>
            <w:hideMark/>
          </w:tcPr>
          <w:p w14:paraId="1BD09C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Free</w:t>
            </w:r>
          </w:p>
        </w:tc>
      </w:tr>
    </w:tbl>
    <w:p w14:paraId="5EBFFB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specified goods &amp; spare parts imported by</w:t>
      </w:r>
    </w:p>
    <w:p w14:paraId="063321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Zimbabwe Iron and Steel Company Limited</w:t>
      </w:r>
    </w:p>
    <w:p w14:paraId="729370FA"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1D622D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9D</w:t>
      </w:r>
      <w:r w:rsidRPr="00F269AA">
        <w:rPr>
          <w:rFonts w:ascii="Calibri" w:eastAsia="Times New Roman" w:hAnsi="Calibri" w:cs="Calibri"/>
          <w:sz w:val="28"/>
          <w:szCs w:val="28"/>
        </w:rPr>
        <w:t xml:space="preserve">.  </w:t>
      </w:r>
    </w:p>
    <w:p w14:paraId="5A7CD7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sanitary towels &amp; tampons</w:t>
      </w:r>
    </w:p>
    <w:p w14:paraId="0265E4D6"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 xml:space="preserve">Expired </w:t>
      </w:r>
      <w:r w:rsidRPr="00F269AA">
        <w:rPr>
          <w:rFonts w:ascii="Calibri" w:eastAsia="Times New Roman" w:hAnsi="Calibri" w:cs="Calibri"/>
          <w:color w:val="808080"/>
        </w:rPr>
        <w:t>- Editor</w:t>
      </w:r>
    </w:p>
    <w:p w14:paraId="1A08AA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9E</w:t>
      </w:r>
      <w:r w:rsidRPr="00F269AA">
        <w:rPr>
          <w:rFonts w:ascii="Calibri" w:eastAsia="Times New Roman" w:hAnsi="Calibri" w:cs="Calibri"/>
          <w:sz w:val="28"/>
          <w:szCs w:val="28"/>
        </w:rPr>
        <w:t xml:space="preserve">.  </w:t>
      </w:r>
    </w:p>
    <w:p w14:paraId="597FED46"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repealed by S.I. 10 of 2005.</w:t>
      </w:r>
    </w:p>
    <w:p w14:paraId="1BBE6B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imports of aluminium sulphate &amp; mono ammonium phosphate</w:t>
      </w:r>
    </w:p>
    <w:p w14:paraId="733680A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 xml:space="preserve">Expired </w:t>
      </w:r>
      <w:r w:rsidRPr="00F269AA">
        <w:rPr>
          <w:rFonts w:ascii="Calibri" w:eastAsia="Times New Roman" w:hAnsi="Calibri" w:cs="Calibri"/>
          <w:color w:val="808080"/>
        </w:rPr>
        <w:t>- Editor</w:t>
      </w:r>
    </w:p>
    <w:p w14:paraId="0CF168B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9F</w:t>
      </w:r>
      <w:r w:rsidRPr="00F269AA">
        <w:rPr>
          <w:rFonts w:ascii="Calibri" w:eastAsia="Times New Roman" w:hAnsi="Calibri" w:cs="Calibri"/>
          <w:sz w:val="28"/>
          <w:szCs w:val="28"/>
        </w:rPr>
        <w:t>.  With immediate effect, duty is suspended from 5% to 0% on goods of commodity codes 3102.2100 and 3105.4000 up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 2006.</w:t>
      </w:r>
    </w:p>
    <w:p w14:paraId="244B389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 xml:space="preserve">Expired </w:t>
      </w:r>
      <w:r w:rsidRPr="00F269AA">
        <w:rPr>
          <w:rFonts w:ascii="Calibri" w:eastAsia="Times New Roman" w:hAnsi="Calibri" w:cs="Calibri"/>
          <w:color w:val="808080"/>
        </w:rPr>
        <w:t>- Editor</w:t>
      </w:r>
    </w:p>
    <w:p w14:paraId="74C668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certain motor vehicle spare parts</w:t>
      </w:r>
    </w:p>
    <w:p w14:paraId="7AA49F96"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188B45A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9G</w:t>
      </w:r>
      <w:r w:rsidRPr="00F269AA">
        <w:rPr>
          <w:rFonts w:ascii="Calibri" w:eastAsia="Times New Roman" w:hAnsi="Calibri" w:cs="Calibri"/>
          <w:sz w:val="28"/>
          <w:szCs w:val="28"/>
        </w:rPr>
        <w:t xml:space="preserve">.  </w:t>
      </w:r>
    </w:p>
    <w:p w14:paraId="31FB59B4"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 xml:space="preserve"> - Editor</w:t>
      </w:r>
    </w:p>
    <w:p w14:paraId="12AD1F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clothes, blankets &amp; shoes</w:t>
      </w:r>
    </w:p>
    <w:p w14:paraId="16AE1F77"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 xml:space="preserve">Expired </w:t>
      </w:r>
      <w:r w:rsidRPr="00F269AA">
        <w:rPr>
          <w:rFonts w:ascii="Calibri" w:eastAsia="Times New Roman" w:hAnsi="Calibri" w:cs="Calibri"/>
          <w:color w:val="808080"/>
        </w:rPr>
        <w:t>- Editor</w:t>
      </w:r>
    </w:p>
    <w:p w14:paraId="30F9C8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goods &amp; spares imported by National Railways of Zimbabwe (Pvt) Ltd</w:t>
      </w:r>
    </w:p>
    <w:p w14:paraId="7987563E"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119 of 2005 gazetted on the</w:t>
      </w:r>
      <w:r w:rsidRPr="00F269AA">
        <w:rPr>
          <w:rFonts w:ascii="Calibri" w:eastAsia="Times New Roman" w:hAnsi="Calibri" w:cs="Calibri"/>
          <w:color w:val="808080"/>
          <w:sz w:val="20"/>
          <w:szCs w:val="20"/>
          <w:vertAlign w:val="superscript"/>
        </w:rPr>
        <w:t xml:space="preserve"> 1</w:t>
      </w:r>
      <w:r w:rsidRPr="00F269AA">
        <w:rPr>
          <w:rFonts w:ascii="Calibri" w:eastAsia="Times New Roman" w:hAnsi="Calibri" w:cs="Calibri"/>
          <w:color w:val="808080"/>
        </w:rPr>
        <w:t>0th June, 2005.</w:t>
      </w:r>
    </w:p>
    <w:p w14:paraId="580481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9H</w:t>
      </w:r>
      <w:r w:rsidRPr="00F269AA">
        <w:rPr>
          <w:rFonts w:ascii="Calibri" w:eastAsia="Times New Roman" w:hAnsi="Calibri" w:cs="Calibri"/>
          <w:sz w:val="28"/>
          <w:szCs w:val="28"/>
        </w:rPr>
        <w:t xml:space="preserve">.  With effect from the </w:t>
      </w:r>
      <w:r w:rsidRPr="00F269AA">
        <w:rPr>
          <w:rFonts w:ascii="Calibri" w:eastAsia="Times New Roman" w:hAnsi="Calibri" w:cs="Calibri"/>
          <w:b/>
          <w:bCs/>
          <w:sz w:val="28"/>
          <w:szCs w:val="28"/>
        </w:rPr>
        <w:t>12</w:t>
      </w:r>
      <w:r w:rsidRPr="00F269AA">
        <w:rPr>
          <w:rFonts w:ascii="Calibri" w:eastAsia="Times New Roman" w:hAnsi="Calibri" w:cs="Calibri"/>
          <w:b/>
          <w:bCs/>
          <w:sz w:val="20"/>
          <w:szCs w:val="20"/>
          <w:vertAlign w:val="superscript"/>
        </w:rPr>
        <w:t xml:space="preserve">th </w:t>
      </w:r>
      <w:r w:rsidRPr="00F269AA">
        <w:rPr>
          <w:rFonts w:ascii="Calibri" w:eastAsia="Times New Roman" w:hAnsi="Calibri" w:cs="Calibri"/>
          <w:b/>
          <w:bCs/>
          <w:sz w:val="28"/>
          <w:szCs w:val="28"/>
        </w:rPr>
        <w:t>October, 2004</w:t>
      </w:r>
      <w:r w:rsidRPr="00F269AA">
        <w:rPr>
          <w:rFonts w:ascii="Calibri" w:eastAsia="Times New Roman" w:hAnsi="Calibri" w:cs="Calibri"/>
          <w:sz w:val="28"/>
          <w:szCs w:val="28"/>
        </w:rPr>
        <w:t xml:space="preserve"> and until further notice, duty on spare parts and goods of the following tariff codes imported by National Railways of Zimbabwe (Private) Limited is wholly suspended —</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575"/>
        <w:gridCol w:w="1560"/>
        <w:gridCol w:w="1605"/>
        <w:gridCol w:w="1530"/>
        <w:gridCol w:w="1635"/>
      </w:tblGrid>
      <w:tr w:rsidR="00F269AA" w:rsidRPr="00F269AA" w14:paraId="739D345A" w14:textId="77777777" w:rsidTr="00F269AA">
        <w:trPr>
          <w:tblCellSpacing w:w="0" w:type="dxa"/>
          <w:jc w:val="center"/>
        </w:trPr>
        <w:tc>
          <w:tcPr>
            <w:tcW w:w="1575" w:type="dxa"/>
            <w:vAlign w:val="center"/>
            <w:hideMark/>
          </w:tcPr>
          <w:p w14:paraId="3FF885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2509.0000</w:t>
            </w:r>
          </w:p>
        </w:tc>
        <w:tc>
          <w:tcPr>
            <w:tcW w:w="1560" w:type="dxa"/>
            <w:vAlign w:val="center"/>
            <w:hideMark/>
          </w:tcPr>
          <w:p w14:paraId="3C1394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2815.2000</w:t>
            </w:r>
          </w:p>
        </w:tc>
        <w:tc>
          <w:tcPr>
            <w:tcW w:w="1605" w:type="dxa"/>
            <w:vAlign w:val="center"/>
            <w:hideMark/>
          </w:tcPr>
          <w:p w14:paraId="5642B4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3603.0000</w:t>
            </w:r>
          </w:p>
        </w:tc>
        <w:tc>
          <w:tcPr>
            <w:tcW w:w="1530" w:type="dxa"/>
            <w:vAlign w:val="center"/>
            <w:hideMark/>
          </w:tcPr>
          <w:p w14:paraId="581E35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3801.9000</w:t>
            </w:r>
          </w:p>
        </w:tc>
        <w:tc>
          <w:tcPr>
            <w:tcW w:w="1635" w:type="dxa"/>
            <w:vAlign w:val="center"/>
            <w:hideMark/>
          </w:tcPr>
          <w:p w14:paraId="1A0958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3810.9000</w:t>
            </w:r>
          </w:p>
        </w:tc>
      </w:tr>
      <w:tr w:rsidR="00F269AA" w:rsidRPr="00F269AA" w14:paraId="0D056974" w14:textId="77777777" w:rsidTr="00F269AA">
        <w:trPr>
          <w:tblCellSpacing w:w="0" w:type="dxa"/>
          <w:jc w:val="center"/>
        </w:trPr>
        <w:tc>
          <w:tcPr>
            <w:tcW w:w="1575" w:type="dxa"/>
            <w:vAlign w:val="center"/>
            <w:hideMark/>
          </w:tcPr>
          <w:p w14:paraId="70EE52A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3904.2200</w:t>
            </w:r>
          </w:p>
        </w:tc>
        <w:tc>
          <w:tcPr>
            <w:tcW w:w="1560" w:type="dxa"/>
            <w:vAlign w:val="center"/>
            <w:hideMark/>
          </w:tcPr>
          <w:p w14:paraId="01E601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3913.9090</w:t>
            </w:r>
          </w:p>
        </w:tc>
        <w:tc>
          <w:tcPr>
            <w:tcW w:w="1605" w:type="dxa"/>
            <w:vAlign w:val="center"/>
            <w:hideMark/>
          </w:tcPr>
          <w:p w14:paraId="6FE2B8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3921.9090</w:t>
            </w:r>
          </w:p>
        </w:tc>
        <w:tc>
          <w:tcPr>
            <w:tcW w:w="1530" w:type="dxa"/>
            <w:vAlign w:val="center"/>
            <w:hideMark/>
          </w:tcPr>
          <w:p w14:paraId="67C093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4406.9000</w:t>
            </w:r>
          </w:p>
        </w:tc>
        <w:tc>
          <w:tcPr>
            <w:tcW w:w="1635" w:type="dxa"/>
            <w:vAlign w:val="center"/>
            <w:hideMark/>
          </w:tcPr>
          <w:p w14:paraId="61E0ED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7302.1090</w:t>
            </w:r>
          </w:p>
        </w:tc>
      </w:tr>
      <w:tr w:rsidR="00F269AA" w:rsidRPr="00F269AA" w14:paraId="3CBD4800" w14:textId="77777777" w:rsidTr="00F269AA">
        <w:trPr>
          <w:tblCellSpacing w:w="0" w:type="dxa"/>
          <w:jc w:val="center"/>
        </w:trPr>
        <w:tc>
          <w:tcPr>
            <w:tcW w:w="1575" w:type="dxa"/>
            <w:vAlign w:val="center"/>
            <w:hideMark/>
          </w:tcPr>
          <w:p w14:paraId="23AB41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7302.3000</w:t>
            </w:r>
          </w:p>
        </w:tc>
        <w:tc>
          <w:tcPr>
            <w:tcW w:w="1560" w:type="dxa"/>
            <w:vAlign w:val="center"/>
            <w:hideMark/>
          </w:tcPr>
          <w:p w14:paraId="7C0E44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7302.4000 –was given as 7320.4000 –Editor – which does not exist</w:t>
            </w:r>
          </w:p>
        </w:tc>
        <w:tc>
          <w:tcPr>
            <w:tcW w:w="1605" w:type="dxa"/>
            <w:vAlign w:val="center"/>
            <w:hideMark/>
          </w:tcPr>
          <w:p w14:paraId="4A62C2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7302.9000–was given as 7320.9000 –Editor – which refers to a different code out of sequence</w:t>
            </w:r>
          </w:p>
        </w:tc>
        <w:tc>
          <w:tcPr>
            <w:tcW w:w="1530" w:type="dxa"/>
            <w:vAlign w:val="center"/>
            <w:hideMark/>
          </w:tcPr>
          <w:p w14:paraId="49C184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73.18</w:t>
            </w:r>
          </w:p>
        </w:tc>
        <w:tc>
          <w:tcPr>
            <w:tcW w:w="1635" w:type="dxa"/>
            <w:vAlign w:val="center"/>
            <w:hideMark/>
          </w:tcPr>
          <w:p w14:paraId="200A0D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7408.1100</w:t>
            </w:r>
          </w:p>
        </w:tc>
      </w:tr>
      <w:tr w:rsidR="00F269AA" w:rsidRPr="00F269AA" w14:paraId="608460BA" w14:textId="77777777" w:rsidTr="00F269AA">
        <w:trPr>
          <w:tblCellSpacing w:w="0" w:type="dxa"/>
          <w:jc w:val="center"/>
        </w:trPr>
        <w:tc>
          <w:tcPr>
            <w:tcW w:w="1575" w:type="dxa"/>
            <w:vAlign w:val="center"/>
            <w:hideMark/>
          </w:tcPr>
          <w:p w14:paraId="448001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8301.1090</w:t>
            </w:r>
          </w:p>
        </w:tc>
        <w:tc>
          <w:tcPr>
            <w:tcW w:w="1560" w:type="dxa"/>
            <w:vAlign w:val="center"/>
            <w:hideMark/>
          </w:tcPr>
          <w:p w14:paraId="7DB3C8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8468.9000</w:t>
            </w:r>
          </w:p>
        </w:tc>
        <w:tc>
          <w:tcPr>
            <w:tcW w:w="1605" w:type="dxa"/>
            <w:vAlign w:val="center"/>
            <w:hideMark/>
          </w:tcPr>
          <w:p w14:paraId="75142C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84.08</w:t>
            </w:r>
          </w:p>
        </w:tc>
        <w:tc>
          <w:tcPr>
            <w:tcW w:w="1530" w:type="dxa"/>
            <w:vAlign w:val="center"/>
            <w:hideMark/>
          </w:tcPr>
          <w:p w14:paraId="220ACA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84.09</w:t>
            </w:r>
          </w:p>
        </w:tc>
        <w:tc>
          <w:tcPr>
            <w:tcW w:w="1635" w:type="dxa"/>
            <w:vAlign w:val="center"/>
            <w:hideMark/>
          </w:tcPr>
          <w:p w14:paraId="130FCE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84.13</w:t>
            </w:r>
          </w:p>
        </w:tc>
      </w:tr>
      <w:tr w:rsidR="00F269AA" w:rsidRPr="00F269AA" w14:paraId="55C2D674" w14:textId="77777777" w:rsidTr="00F269AA">
        <w:trPr>
          <w:tblCellSpacing w:w="0" w:type="dxa"/>
          <w:jc w:val="center"/>
        </w:trPr>
        <w:tc>
          <w:tcPr>
            <w:tcW w:w="1575" w:type="dxa"/>
            <w:vAlign w:val="center"/>
            <w:hideMark/>
          </w:tcPr>
          <w:p w14:paraId="517FAE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8481.1000</w:t>
            </w:r>
          </w:p>
        </w:tc>
        <w:tc>
          <w:tcPr>
            <w:tcW w:w="1560" w:type="dxa"/>
            <w:vAlign w:val="center"/>
            <w:hideMark/>
          </w:tcPr>
          <w:p w14:paraId="2A633D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8481.2000–was given as 8281.2000 –Editor – which refers to a different code out of sequence</w:t>
            </w:r>
          </w:p>
        </w:tc>
        <w:tc>
          <w:tcPr>
            <w:tcW w:w="1605" w:type="dxa"/>
            <w:vAlign w:val="center"/>
            <w:hideMark/>
          </w:tcPr>
          <w:p w14:paraId="3C47D2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8481.3000</w:t>
            </w:r>
          </w:p>
        </w:tc>
        <w:tc>
          <w:tcPr>
            <w:tcW w:w="1530" w:type="dxa"/>
            <w:vAlign w:val="center"/>
            <w:hideMark/>
          </w:tcPr>
          <w:p w14:paraId="2A51DC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8481.4000</w:t>
            </w:r>
          </w:p>
        </w:tc>
        <w:tc>
          <w:tcPr>
            <w:tcW w:w="1635" w:type="dxa"/>
            <w:vAlign w:val="center"/>
            <w:hideMark/>
          </w:tcPr>
          <w:p w14:paraId="218A67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8481.8010</w:t>
            </w:r>
          </w:p>
        </w:tc>
      </w:tr>
      <w:tr w:rsidR="00F269AA" w:rsidRPr="00F269AA" w14:paraId="06429345" w14:textId="77777777" w:rsidTr="00F269AA">
        <w:trPr>
          <w:tblCellSpacing w:w="0" w:type="dxa"/>
          <w:jc w:val="center"/>
        </w:trPr>
        <w:tc>
          <w:tcPr>
            <w:tcW w:w="1575" w:type="dxa"/>
            <w:vAlign w:val="center"/>
            <w:hideMark/>
          </w:tcPr>
          <w:p w14:paraId="2EA9FF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8481.8090</w:t>
            </w:r>
          </w:p>
        </w:tc>
        <w:tc>
          <w:tcPr>
            <w:tcW w:w="1560" w:type="dxa"/>
            <w:vAlign w:val="center"/>
            <w:hideMark/>
          </w:tcPr>
          <w:p w14:paraId="4AC25A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8481.9000</w:t>
            </w:r>
          </w:p>
        </w:tc>
        <w:tc>
          <w:tcPr>
            <w:tcW w:w="1605" w:type="dxa"/>
            <w:vAlign w:val="center"/>
            <w:hideMark/>
          </w:tcPr>
          <w:p w14:paraId="1D0491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8482.1000</w:t>
            </w:r>
          </w:p>
        </w:tc>
        <w:tc>
          <w:tcPr>
            <w:tcW w:w="1530" w:type="dxa"/>
            <w:vAlign w:val="center"/>
            <w:hideMark/>
          </w:tcPr>
          <w:p w14:paraId="535404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8482.2000 –was given as 8282.2000 –which refers to a different code out of sequence- Editor</w:t>
            </w:r>
          </w:p>
        </w:tc>
        <w:tc>
          <w:tcPr>
            <w:tcW w:w="1635" w:type="dxa"/>
            <w:vAlign w:val="center"/>
            <w:hideMark/>
          </w:tcPr>
          <w:p w14:paraId="594D51A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8482.3000</w:t>
            </w:r>
          </w:p>
        </w:tc>
      </w:tr>
      <w:tr w:rsidR="00F269AA" w:rsidRPr="00F269AA" w14:paraId="204709BE" w14:textId="77777777" w:rsidTr="00F269AA">
        <w:trPr>
          <w:tblCellSpacing w:w="0" w:type="dxa"/>
          <w:jc w:val="center"/>
        </w:trPr>
        <w:tc>
          <w:tcPr>
            <w:tcW w:w="1575" w:type="dxa"/>
            <w:vAlign w:val="center"/>
            <w:hideMark/>
          </w:tcPr>
          <w:p w14:paraId="43186D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8482.4000</w:t>
            </w:r>
          </w:p>
        </w:tc>
        <w:tc>
          <w:tcPr>
            <w:tcW w:w="1560" w:type="dxa"/>
            <w:vAlign w:val="center"/>
            <w:hideMark/>
          </w:tcPr>
          <w:p w14:paraId="1B2D7A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8482.5000</w:t>
            </w:r>
          </w:p>
        </w:tc>
        <w:tc>
          <w:tcPr>
            <w:tcW w:w="1605" w:type="dxa"/>
            <w:vAlign w:val="center"/>
            <w:hideMark/>
          </w:tcPr>
          <w:p w14:paraId="3AB3FB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8482.8000</w:t>
            </w:r>
          </w:p>
        </w:tc>
        <w:tc>
          <w:tcPr>
            <w:tcW w:w="1530" w:type="dxa"/>
            <w:vAlign w:val="center"/>
            <w:hideMark/>
          </w:tcPr>
          <w:p w14:paraId="25D420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8482.9100</w:t>
            </w:r>
          </w:p>
        </w:tc>
        <w:tc>
          <w:tcPr>
            <w:tcW w:w="1635" w:type="dxa"/>
            <w:vAlign w:val="center"/>
            <w:hideMark/>
          </w:tcPr>
          <w:p w14:paraId="55EA80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8482.9900</w:t>
            </w:r>
          </w:p>
        </w:tc>
      </w:tr>
      <w:tr w:rsidR="00F269AA" w:rsidRPr="00F269AA" w14:paraId="3941364F" w14:textId="77777777" w:rsidTr="00F269AA">
        <w:trPr>
          <w:tblCellSpacing w:w="0" w:type="dxa"/>
          <w:jc w:val="center"/>
        </w:trPr>
        <w:tc>
          <w:tcPr>
            <w:tcW w:w="1575" w:type="dxa"/>
            <w:vAlign w:val="center"/>
            <w:hideMark/>
          </w:tcPr>
          <w:p w14:paraId="604D86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8483.1000</w:t>
            </w:r>
            <w:r w:rsidRPr="00F269AA">
              <w:rPr>
                <w:rFonts w:ascii="Calibri" w:eastAsia="Times New Roman" w:hAnsi="Calibri" w:cs="Calibri"/>
                <w:sz w:val="28"/>
                <w:szCs w:val="28"/>
              </w:rPr>
              <w:br/>
              <w:t>– was given as 8283.1000 –which refers to a different code out of sequence- Editor</w:t>
            </w:r>
          </w:p>
        </w:tc>
        <w:tc>
          <w:tcPr>
            <w:tcW w:w="1560" w:type="dxa"/>
            <w:vAlign w:val="center"/>
            <w:hideMark/>
          </w:tcPr>
          <w:p w14:paraId="192CE8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8483.2000</w:t>
            </w:r>
          </w:p>
        </w:tc>
        <w:tc>
          <w:tcPr>
            <w:tcW w:w="1605" w:type="dxa"/>
            <w:vAlign w:val="center"/>
            <w:hideMark/>
          </w:tcPr>
          <w:p w14:paraId="6AF1FB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8483.3000</w:t>
            </w:r>
          </w:p>
        </w:tc>
        <w:tc>
          <w:tcPr>
            <w:tcW w:w="1530" w:type="dxa"/>
            <w:vAlign w:val="center"/>
            <w:hideMark/>
          </w:tcPr>
          <w:p w14:paraId="60542B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8483.4010</w:t>
            </w:r>
          </w:p>
        </w:tc>
        <w:tc>
          <w:tcPr>
            <w:tcW w:w="1635" w:type="dxa"/>
            <w:vAlign w:val="center"/>
            <w:hideMark/>
          </w:tcPr>
          <w:p w14:paraId="182407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8483.4090</w:t>
            </w:r>
          </w:p>
        </w:tc>
      </w:tr>
      <w:tr w:rsidR="00F269AA" w:rsidRPr="00F269AA" w14:paraId="3EA0F573" w14:textId="77777777" w:rsidTr="00F269AA">
        <w:trPr>
          <w:tblCellSpacing w:w="0" w:type="dxa"/>
          <w:jc w:val="center"/>
        </w:trPr>
        <w:tc>
          <w:tcPr>
            <w:tcW w:w="1575" w:type="dxa"/>
            <w:vAlign w:val="center"/>
            <w:hideMark/>
          </w:tcPr>
          <w:p w14:paraId="15CD48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8483.5000</w:t>
            </w:r>
          </w:p>
        </w:tc>
        <w:tc>
          <w:tcPr>
            <w:tcW w:w="1560" w:type="dxa"/>
            <w:vAlign w:val="center"/>
            <w:hideMark/>
          </w:tcPr>
          <w:p w14:paraId="7F761F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8483.6000</w:t>
            </w:r>
          </w:p>
        </w:tc>
        <w:tc>
          <w:tcPr>
            <w:tcW w:w="1605" w:type="dxa"/>
            <w:vAlign w:val="center"/>
            <w:hideMark/>
          </w:tcPr>
          <w:p w14:paraId="719E7D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8483.9000</w:t>
            </w:r>
          </w:p>
        </w:tc>
        <w:tc>
          <w:tcPr>
            <w:tcW w:w="1530" w:type="dxa"/>
            <w:vAlign w:val="center"/>
            <w:hideMark/>
          </w:tcPr>
          <w:p w14:paraId="683A655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85.01</w:t>
            </w:r>
          </w:p>
        </w:tc>
        <w:tc>
          <w:tcPr>
            <w:tcW w:w="1635" w:type="dxa"/>
            <w:vAlign w:val="center"/>
            <w:hideMark/>
          </w:tcPr>
          <w:p w14:paraId="234F92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8503.0010</w:t>
            </w:r>
          </w:p>
        </w:tc>
      </w:tr>
      <w:tr w:rsidR="00F269AA" w:rsidRPr="00F269AA" w14:paraId="31675C8A" w14:textId="77777777" w:rsidTr="00F269AA">
        <w:trPr>
          <w:tblCellSpacing w:w="0" w:type="dxa"/>
          <w:jc w:val="center"/>
        </w:trPr>
        <w:tc>
          <w:tcPr>
            <w:tcW w:w="1575" w:type="dxa"/>
            <w:vAlign w:val="center"/>
            <w:hideMark/>
          </w:tcPr>
          <w:p w14:paraId="3FF502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8503.0090</w:t>
            </w:r>
          </w:p>
        </w:tc>
        <w:tc>
          <w:tcPr>
            <w:tcW w:w="1560" w:type="dxa"/>
            <w:vAlign w:val="center"/>
            <w:hideMark/>
          </w:tcPr>
          <w:p w14:paraId="35695F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8504.4000</w:t>
            </w:r>
          </w:p>
        </w:tc>
        <w:tc>
          <w:tcPr>
            <w:tcW w:w="1605" w:type="dxa"/>
            <w:vAlign w:val="center"/>
            <w:hideMark/>
          </w:tcPr>
          <w:p w14:paraId="269446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8515.1900</w:t>
            </w:r>
          </w:p>
        </w:tc>
        <w:tc>
          <w:tcPr>
            <w:tcW w:w="1530" w:type="dxa"/>
            <w:vAlign w:val="center"/>
            <w:hideMark/>
          </w:tcPr>
          <w:p w14:paraId="215F85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8517.8000</w:t>
            </w:r>
          </w:p>
        </w:tc>
        <w:tc>
          <w:tcPr>
            <w:tcW w:w="1635" w:type="dxa"/>
            <w:vAlign w:val="center"/>
            <w:hideMark/>
          </w:tcPr>
          <w:p w14:paraId="68A232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8518.9090</w:t>
            </w:r>
          </w:p>
        </w:tc>
      </w:tr>
      <w:tr w:rsidR="00F269AA" w:rsidRPr="00F269AA" w14:paraId="5957AE86" w14:textId="77777777" w:rsidTr="00F269AA">
        <w:trPr>
          <w:tblCellSpacing w:w="0" w:type="dxa"/>
          <w:jc w:val="center"/>
        </w:trPr>
        <w:tc>
          <w:tcPr>
            <w:tcW w:w="1575" w:type="dxa"/>
            <w:vAlign w:val="center"/>
            <w:hideMark/>
          </w:tcPr>
          <w:p w14:paraId="6555F3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8525.2040</w:t>
            </w:r>
          </w:p>
        </w:tc>
        <w:tc>
          <w:tcPr>
            <w:tcW w:w="1560" w:type="dxa"/>
            <w:vAlign w:val="center"/>
            <w:hideMark/>
          </w:tcPr>
          <w:p w14:paraId="2D7D69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8529.9090</w:t>
            </w:r>
          </w:p>
        </w:tc>
        <w:tc>
          <w:tcPr>
            <w:tcW w:w="1605" w:type="dxa"/>
            <w:vAlign w:val="center"/>
            <w:hideMark/>
          </w:tcPr>
          <w:p w14:paraId="3F36F0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8531.1090</w:t>
            </w:r>
          </w:p>
        </w:tc>
        <w:tc>
          <w:tcPr>
            <w:tcW w:w="1530" w:type="dxa"/>
            <w:vAlign w:val="center"/>
            <w:hideMark/>
          </w:tcPr>
          <w:p w14:paraId="39B087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8532.2900</w:t>
            </w:r>
          </w:p>
        </w:tc>
        <w:tc>
          <w:tcPr>
            <w:tcW w:w="1635" w:type="dxa"/>
            <w:vAlign w:val="center"/>
            <w:hideMark/>
          </w:tcPr>
          <w:p w14:paraId="4449AB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8533.2900</w:t>
            </w:r>
          </w:p>
        </w:tc>
      </w:tr>
      <w:tr w:rsidR="00F269AA" w:rsidRPr="00F269AA" w14:paraId="7FE50156" w14:textId="77777777" w:rsidTr="00F269AA">
        <w:trPr>
          <w:tblCellSpacing w:w="0" w:type="dxa"/>
          <w:jc w:val="center"/>
        </w:trPr>
        <w:tc>
          <w:tcPr>
            <w:tcW w:w="1575" w:type="dxa"/>
            <w:vAlign w:val="center"/>
            <w:hideMark/>
          </w:tcPr>
          <w:p w14:paraId="13CF2B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8533.4000</w:t>
            </w:r>
          </w:p>
        </w:tc>
        <w:tc>
          <w:tcPr>
            <w:tcW w:w="1560" w:type="dxa"/>
            <w:vAlign w:val="center"/>
            <w:hideMark/>
          </w:tcPr>
          <w:p w14:paraId="0DC707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8536.1000</w:t>
            </w:r>
          </w:p>
        </w:tc>
        <w:tc>
          <w:tcPr>
            <w:tcW w:w="1605" w:type="dxa"/>
            <w:vAlign w:val="center"/>
            <w:hideMark/>
          </w:tcPr>
          <w:p w14:paraId="27844C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8536.2010</w:t>
            </w:r>
          </w:p>
        </w:tc>
        <w:tc>
          <w:tcPr>
            <w:tcW w:w="1530" w:type="dxa"/>
            <w:vAlign w:val="center"/>
            <w:hideMark/>
          </w:tcPr>
          <w:p w14:paraId="19654D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8536.2090</w:t>
            </w:r>
          </w:p>
        </w:tc>
        <w:tc>
          <w:tcPr>
            <w:tcW w:w="1635" w:type="dxa"/>
            <w:vAlign w:val="center"/>
            <w:hideMark/>
          </w:tcPr>
          <w:p w14:paraId="5E51B6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8536.3000</w:t>
            </w:r>
          </w:p>
        </w:tc>
      </w:tr>
      <w:tr w:rsidR="00F269AA" w:rsidRPr="00F269AA" w14:paraId="4C4EDCC4" w14:textId="77777777" w:rsidTr="00F269AA">
        <w:trPr>
          <w:tblCellSpacing w:w="0" w:type="dxa"/>
          <w:jc w:val="center"/>
        </w:trPr>
        <w:tc>
          <w:tcPr>
            <w:tcW w:w="1575" w:type="dxa"/>
            <w:vAlign w:val="center"/>
            <w:hideMark/>
          </w:tcPr>
          <w:p w14:paraId="0F7137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8536.4900</w:t>
            </w:r>
          </w:p>
        </w:tc>
        <w:tc>
          <w:tcPr>
            <w:tcW w:w="1560" w:type="dxa"/>
            <w:vAlign w:val="center"/>
            <w:hideMark/>
          </w:tcPr>
          <w:p w14:paraId="0574B6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8536.5000</w:t>
            </w:r>
          </w:p>
        </w:tc>
        <w:tc>
          <w:tcPr>
            <w:tcW w:w="1605" w:type="dxa"/>
            <w:vAlign w:val="center"/>
            <w:hideMark/>
          </w:tcPr>
          <w:p w14:paraId="697D34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8536.6900</w:t>
            </w:r>
          </w:p>
        </w:tc>
        <w:tc>
          <w:tcPr>
            <w:tcW w:w="1530" w:type="dxa"/>
            <w:vAlign w:val="center"/>
            <w:hideMark/>
          </w:tcPr>
          <w:p w14:paraId="0364A0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8536.9000</w:t>
            </w:r>
          </w:p>
        </w:tc>
        <w:tc>
          <w:tcPr>
            <w:tcW w:w="1635" w:type="dxa"/>
            <w:vAlign w:val="center"/>
            <w:hideMark/>
          </w:tcPr>
          <w:p w14:paraId="466283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8539.2900</w:t>
            </w:r>
          </w:p>
        </w:tc>
      </w:tr>
      <w:tr w:rsidR="00F269AA" w:rsidRPr="00F269AA" w14:paraId="5CABFA07" w14:textId="77777777" w:rsidTr="00F269AA">
        <w:trPr>
          <w:tblCellSpacing w:w="0" w:type="dxa"/>
          <w:jc w:val="center"/>
        </w:trPr>
        <w:tc>
          <w:tcPr>
            <w:tcW w:w="1575" w:type="dxa"/>
            <w:vAlign w:val="center"/>
            <w:hideMark/>
          </w:tcPr>
          <w:p w14:paraId="087824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8541.1000</w:t>
            </w:r>
          </w:p>
        </w:tc>
        <w:tc>
          <w:tcPr>
            <w:tcW w:w="1560" w:type="dxa"/>
            <w:vAlign w:val="center"/>
            <w:hideMark/>
          </w:tcPr>
          <w:p w14:paraId="041809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8541.2900</w:t>
            </w:r>
          </w:p>
        </w:tc>
        <w:tc>
          <w:tcPr>
            <w:tcW w:w="1605" w:type="dxa"/>
            <w:vAlign w:val="center"/>
            <w:hideMark/>
          </w:tcPr>
          <w:p w14:paraId="293E08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8541.3000</w:t>
            </w:r>
          </w:p>
        </w:tc>
        <w:tc>
          <w:tcPr>
            <w:tcW w:w="1530" w:type="dxa"/>
            <w:vAlign w:val="center"/>
            <w:hideMark/>
          </w:tcPr>
          <w:p w14:paraId="4BD8BA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8541.4000</w:t>
            </w:r>
          </w:p>
        </w:tc>
        <w:tc>
          <w:tcPr>
            <w:tcW w:w="1635" w:type="dxa"/>
            <w:vAlign w:val="center"/>
            <w:hideMark/>
          </w:tcPr>
          <w:p w14:paraId="548A67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8541.5000</w:t>
            </w:r>
          </w:p>
        </w:tc>
      </w:tr>
      <w:tr w:rsidR="00F269AA" w:rsidRPr="00F269AA" w14:paraId="012612F6" w14:textId="77777777" w:rsidTr="00F269AA">
        <w:trPr>
          <w:tblCellSpacing w:w="0" w:type="dxa"/>
          <w:jc w:val="center"/>
        </w:trPr>
        <w:tc>
          <w:tcPr>
            <w:tcW w:w="1575" w:type="dxa"/>
            <w:vAlign w:val="center"/>
            <w:hideMark/>
          </w:tcPr>
          <w:p w14:paraId="4CA3D4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8542.2900</w:t>
            </w:r>
          </w:p>
        </w:tc>
        <w:tc>
          <w:tcPr>
            <w:tcW w:w="1560" w:type="dxa"/>
            <w:vAlign w:val="center"/>
            <w:hideMark/>
          </w:tcPr>
          <w:p w14:paraId="442C88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8544.4900</w:t>
            </w:r>
          </w:p>
        </w:tc>
        <w:tc>
          <w:tcPr>
            <w:tcW w:w="1605" w:type="dxa"/>
            <w:vAlign w:val="center"/>
            <w:hideMark/>
          </w:tcPr>
          <w:p w14:paraId="7B6A44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8547.2000</w:t>
            </w:r>
          </w:p>
        </w:tc>
        <w:tc>
          <w:tcPr>
            <w:tcW w:w="1530" w:type="dxa"/>
            <w:vAlign w:val="center"/>
            <w:hideMark/>
          </w:tcPr>
          <w:p w14:paraId="36C5C2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9026.1000</w:t>
            </w:r>
          </w:p>
        </w:tc>
        <w:tc>
          <w:tcPr>
            <w:tcW w:w="1635" w:type="dxa"/>
            <w:vAlign w:val="center"/>
            <w:hideMark/>
          </w:tcPr>
          <w:p w14:paraId="5BCDCC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9026.2000</w:t>
            </w:r>
          </w:p>
        </w:tc>
      </w:tr>
      <w:tr w:rsidR="00F269AA" w:rsidRPr="00F269AA" w14:paraId="30A7DE77" w14:textId="77777777" w:rsidTr="00F269AA">
        <w:trPr>
          <w:tblCellSpacing w:w="0" w:type="dxa"/>
          <w:jc w:val="center"/>
        </w:trPr>
        <w:tc>
          <w:tcPr>
            <w:tcW w:w="1575" w:type="dxa"/>
            <w:vAlign w:val="center"/>
            <w:hideMark/>
          </w:tcPr>
          <w:p w14:paraId="2CB20E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9026.8000</w:t>
            </w:r>
          </w:p>
        </w:tc>
        <w:tc>
          <w:tcPr>
            <w:tcW w:w="1560" w:type="dxa"/>
            <w:vAlign w:val="center"/>
            <w:hideMark/>
          </w:tcPr>
          <w:p w14:paraId="45E537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9026.9000</w:t>
            </w:r>
          </w:p>
        </w:tc>
        <w:tc>
          <w:tcPr>
            <w:tcW w:w="1605" w:type="dxa"/>
            <w:vAlign w:val="center"/>
            <w:hideMark/>
          </w:tcPr>
          <w:p w14:paraId="05894D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9028.2000</w:t>
            </w:r>
          </w:p>
        </w:tc>
        <w:tc>
          <w:tcPr>
            <w:tcW w:w="1530" w:type="dxa"/>
            <w:vAlign w:val="center"/>
            <w:hideMark/>
          </w:tcPr>
          <w:p w14:paraId="7F7E5C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9028.3000</w:t>
            </w:r>
          </w:p>
        </w:tc>
        <w:tc>
          <w:tcPr>
            <w:tcW w:w="1635" w:type="dxa"/>
            <w:vAlign w:val="center"/>
            <w:hideMark/>
          </w:tcPr>
          <w:p w14:paraId="2DB916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9028.9000</w:t>
            </w:r>
          </w:p>
        </w:tc>
      </w:tr>
      <w:tr w:rsidR="00F269AA" w:rsidRPr="00F269AA" w14:paraId="0F567292" w14:textId="77777777" w:rsidTr="00F269AA">
        <w:trPr>
          <w:tblCellSpacing w:w="0" w:type="dxa"/>
          <w:jc w:val="center"/>
        </w:trPr>
        <w:tc>
          <w:tcPr>
            <w:tcW w:w="1575" w:type="dxa"/>
            <w:vAlign w:val="center"/>
            <w:hideMark/>
          </w:tcPr>
          <w:p w14:paraId="330E39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9029.1000</w:t>
            </w:r>
          </w:p>
        </w:tc>
        <w:tc>
          <w:tcPr>
            <w:tcW w:w="1560" w:type="dxa"/>
            <w:vAlign w:val="center"/>
            <w:hideMark/>
          </w:tcPr>
          <w:p w14:paraId="43B235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9029.2000</w:t>
            </w:r>
          </w:p>
        </w:tc>
        <w:tc>
          <w:tcPr>
            <w:tcW w:w="1605" w:type="dxa"/>
            <w:vAlign w:val="center"/>
            <w:hideMark/>
          </w:tcPr>
          <w:p w14:paraId="26B958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9029.9000</w:t>
            </w:r>
          </w:p>
        </w:tc>
        <w:tc>
          <w:tcPr>
            <w:tcW w:w="1530" w:type="dxa"/>
            <w:vAlign w:val="center"/>
            <w:hideMark/>
          </w:tcPr>
          <w:p w14:paraId="2F9019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9030.3100</w:t>
            </w:r>
          </w:p>
        </w:tc>
        <w:tc>
          <w:tcPr>
            <w:tcW w:w="1635" w:type="dxa"/>
            <w:vAlign w:val="center"/>
            <w:hideMark/>
          </w:tcPr>
          <w:p w14:paraId="462833C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0275FD6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9I</w:t>
      </w:r>
      <w:r w:rsidRPr="00F269AA">
        <w:rPr>
          <w:rFonts w:ascii="Calibri" w:eastAsia="Times New Roman" w:hAnsi="Calibri" w:cs="Calibri"/>
          <w:sz w:val="28"/>
          <w:szCs w:val="28"/>
        </w:rPr>
        <w:t>.  . . . . .</w:t>
      </w:r>
    </w:p>
    <w:p w14:paraId="0386C1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cooking oil, rice, flour, maize- meal and salt.</w:t>
      </w:r>
    </w:p>
    <w:p w14:paraId="63BCA228"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Expired</w:t>
      </w:r>
      <w:r w:rsidRPr="00F269AA">
        <w:rPr>
          <w:rFonts w:ascii="Calibri" w:eastAsia="Times New Roman" w:hAnsi="Calibri" w:cs="Calibri"/>
          <w:color w:val="808080"/>
        </w:rPr>
        <w:t>.</w:t>
      </w:r>
    </w:p>
    <w:p w14:paraId="56A5B82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9J</w:t>
      </w:r>
      <w:r w:rsidRPr="00F269AA">
        <w:rPr>
          <w:rFonts w:ascii="Calibri" w:eastAsia="Times New Roman" w:hAnsi="Calibri" w:cs="Calibri"/>
          <w:sz w:val="28"/>
          <w:szCs w:val="28"/>
        </w:rPr>
        <w:t xml:space="preserve">.  </w:t>
      </w:r>
      <w:r w:rsidRPr="00F269AA">
        <w:rPr>
          <w:rFonts w:ascii="Calibri" w:eastAsia="Times New Roman" w:hAnsi="Calibri" w:cs="Calibri"/>
          <w:b/>
          <w:bCs/>
          <w:sz w:val="28"/>
          <w:szCs w:val="28"/>
        </w:rPr>
        <w:t>. . . . .</w:t>
      </w:r>
    </w:p>
    <w:p w14:paraId="2E95B2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Raw Materials, Intermediate Goods, Finished Goods &amp; Capital Goods.</w:t>
      </w:r>
    </w:p>
    <w:p w14:paraId="3FE2B4DB"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Substituted by SI 113/2012 with effect from</w:t>
      </w:r>
      <w:r w:rsidRPr="00F269AA">
        <w:rPr>
          <w:rFonts w:ascii="Calibri" w:eastAsia="Times New Roman" w:hAnsi="Calibri" w:cs="Calibri"/>
          <w:color w:val="808080"/>
          <w:sz w:val="20"/>
          <w:szCs w:val="20"/>
          <w:vertAlign w:val="superscript"/>
        </w:rPr>
        <w:t xml:space="preserve"> 2</w:t>
      </w:r>
      <w:r w:rsidRPr="00F269AA">
        <w:rPr>
          <w:rFonts w:ascii="Calibri" w:eastAsia="Times New Roman" w:hAnsi="Calibri" w:cs="Calibri"/>
          <w:color w:val="808080"/>
        </w:rPr>
        <w:t>2nd June, 2012 , amended by SI 178/12 with effect from the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October, 2012 : and those commodities marked * inserted by SI 36/13 with effect from the 22</w:t>
      </w:r>
      <w:r w:rsidRPr="00F269AA">
        <w:rPr>
          <w:rFonts w:ascii="Calibri" w:eastAsia="Times New Roman" w:hAnsi="Calibri" w:cs="Calibri"/>
          <w:color w:val="808080"/>
          <w:sz w:val="20"/>
          <w:szCs w:val="20"/>
          <w:vertAlign w:val="superscript"/>
        </w:rPr>
        <w:t>nd</w:t>
      </w:r>
      <w:r w:rsidRPr="00F269AA">
        <w:rPr>
          <w:rFonts w:ascii="Calibri" w:eastAsia="Times New Roman" w:hAnsi="Calibri" w:cs="Calibri"/>
          <w:color w:val="808080"/>
        </w:rPr>
        <w:t xml:space="preserve"> March, 2013 corrected by SI 47/13 gazetted on the</w:t>
      </w:r>
      <w:r w:rsidRPr="00F269AA">
        <w:rPr>
          <w:rFonts w:ascii="Calibri" w:eastAsia="Times New Roman" w:hAnsi="Calibri" w:cs="Calibri"/>
          <w:color w:val="808080"/>
          <w:sz w:val="20"/>
          <w:szCs w:val="20"/>
          <w:vertAlign w:val="superscript"/>
        </w:rPr>
        <w:t xml:space="preserve"> 1</w:t>
      </w:r>
      <w:r w:rsidRPr="00F269AA">
        <w:rPr>
          <w:rFonts w:ascii="Calibri" w:eastAsia="Times New Roman" w:hAnsi="Calibri" w:cs="Calibri"/>
          <w:color w:val="808080"/>
        </w:rPr>
        <w:t xml:space="preserve">2th April, 2013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230"/>
        <w:gridCol w:w="1695"/>
        <w:gridCol w:w="1755"/>
        <w:gridCol w:w="1380"/>
        <w:gridCol w:w="1904"/>
      </w:tblGrid>
      <w:tr w:rsidR="00F269AA" w:rsidRPr="00F269AA" w14:paraId="0386BB09"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7411D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Heading No.</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80F35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A8AE1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CFE7E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Quantity</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A4065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Rate of Duty</w:t>
            </w:r>
          </w:p>
        </w:tc>
      </w:tr>
      <w:tr w:rsidR="00F269AA" w:rsidRPr="00F269AA" w14:paraId="50F7D41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2C205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04.02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86A8E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0402.2190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AE879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Other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39BF9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Kg </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1CF18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Free</w:t>
            </w:r>
          </w:p>
        </w:tc>
      </w:tr>
      <w:tr w:rsidR="00F269AA" w:rsidRPr="00F269AA" w14:paraId="05FAA61C"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E90E2E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75DA2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[Above inserted </w:t>
            </w:r>
          </w:p>
        </w:tc>
        <w:tc>
          <w:tcPr>
            <w:tcW w:w="1755" w:type="dxa"/>
            <w:tcBorders>
              <w:top w:val="outset" w:sz="6" w:space="0" w:color="auto"/>
              <w:left w:val="outset" w:sz="6" w:space="0" w:color="auto"/>
              <w:bottom w:val="outset" w:sz="6" w:space="0" w:color="auto"/>
              <w:right w:val="outset" w:sz="6" w:space="0" w:color="auto"/>
            </w:tcBorders>
            <w:vAlign w:val="center"/>
            <w:hideMark/>
          </w:tcPr>
          <w:p w14:paraId="4E3454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by SI 156/12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88949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with effect from </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5D922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October,2012 ] </w:t>
            </w:r>
          </w:p>
        </w:tc>
      </w:tr>
      <w:tr w:rsidR="00F269AA" w:rsidRPr="00F269AA" w14:paraId="0749143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BC32B8D"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sz w:val="28"/>
                <w:szCs w:val="28"/>
              </w:rPr>
              <w:t>11.01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96AC6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1101.0010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05EFC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[Repealed by SI 178/12</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6FCD7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with effect fro</w:t>
            </w:r>
            <w:r w:rsidRPr="00F269AA">
              <w:rPr>
                <w:rFonts w:ascii="Calibri" w:eastAsia="Times New Roman" w:hAnsi="Calibri" w:cs="Calibri"/>
                <w:sz w:val="20"/>
                <w:szCs w:val="20"/>
                <w:vertAlign w:val="superscript"/>
              </w:rPr>
              <w:t>m</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CEB3B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October,2012]</w:t>
            </w:r>
          </w:p>
        </w:tc>
      </w:tr>
      <w:tr w:rsidR="00F269AA" w:rsidRPr="00F269AA" w14:paraId="53F68707"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998918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D1336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1101.0090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510DDF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Pre-packed in immediate packings of less than 50Kg for retail sale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320333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55A4A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11E3EA15"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3A6FEB8"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12.08</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886B7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1208.1000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3310D5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Of soya beans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BDA46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FD38D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Free</w:t>
            </w:r>
          </w:p>
        </w:tc>
      </w:tr>
      <w:tr w:rsidR="00F269AA" w:rsidRPr="00F269AA" w14:paraId="66414722"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F97D64F"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15.07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F0574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1507.1000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F5D0B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Crude oil, whether or not degummed</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F844D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1AD09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*Free</w:t>
            </w:r>
          </w:p>
        </w:tc>
      </w:tr>
      <w:tr w:rsidR="00F269AA" w:rsidRPr="00F269AA" w14:paraId="1F66043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152D684"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 xml:space="preserve">Above Code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1FC7D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was </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E718CC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Amended by SI 172/2013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531F6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Purporting to reduce the General rate from 15% to * FREE </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8C66D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Which is the rate alreadygazetted by SI 113/20–2 -</w:t>
            </w:r>
            <w:r w:rsidRPr="00F269AA">
              <w:rPr>
                <w:rFonts w:ascii="Calibri" w:eastAsia="Times New Roman" w:hAnsi="Calibri" w:cs="Calibri"/>
                <w:b/>
                <w:bCs/>
                <w:sz w:val="28"/>
                <w:szCs w:val="28"/>
              </w:rPr>
              <w:t>Editor</w:t>
            </w:r>
          </w:p>
        </w:tc>
      </w:tr>
      <w:tr w:rsidR="00F269AA" w:rsidRPr="00F269AA" w14:paraId="2DB3251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7BD19E3"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15.07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C96D3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1469F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D6007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7FF06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1B766045"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CA35479"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15.08</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0EC93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EEC24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43C86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11270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14C5CBE8"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75803DF"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15.09</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6993C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FB1220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9744C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DB7F1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2F77C9E5"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032C2E12"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15.10</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0F011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4CEC9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C239C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D45F2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43D4C13E"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1891D9A"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44154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94F6A0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6A459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A18C8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5DB95276"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40646AE"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FD275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7E9E62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32E68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677D1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4BE5E698"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99D5C4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4EAAA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9AA0F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C345B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F9756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69D28F1E"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DCC3FB1"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15.13</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FB447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22466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9786B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BD086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5D1CD1F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4DC973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44D9F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0EF4BF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74288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E7D04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26656EE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5AF4EA4"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15.15</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168AA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47663C5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826111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769F1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573DEDB0"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C5CF10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4979A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711A4A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AE5D3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DF4E6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575E7A3E"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DD46EC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9AB7D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2FE293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B807D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B5498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30336BC6"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E848772"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D4D01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E5173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5DAA1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F782B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46027234"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FBA4A8B"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15.17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8CA98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F4956D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B9474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94563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79A53E48"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6E4194B"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*25.23</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7AB3B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2523.9000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F117F4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 hydraulic cements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D4CC9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1.Kg</w:t>
            </w:r>
          </w:p>
          <w:p w14:paraId="45E831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7BBC5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30059E70"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353560D"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27.12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F1921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2712.1090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4220E0A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Petroleum jelly in other packings which of a content not exceeding 5 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257E6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13A2E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7A7E964F"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29C06DF"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27.12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6C07E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2712.1010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1B0A3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Petroleum jelly in immediate packings is 5 L and above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07FF2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78BD5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6E223932"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55948E9"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*30.04</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D4F08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3004.3990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4C0072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839A5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69145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6DFB02B8"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1F92D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F4019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*3004.9090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930DEB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2DCDE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E632E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218DDFA1"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1A43C1D"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33.04</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4A2F4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A844BE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05FB8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34538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3F150942"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AC8EE6A"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33.06</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96F4A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D9A279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?Tooth paste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DED75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9D081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30BB2347"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511109B"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34.01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AB6C5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0CF2BD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Bath soap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6D236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9947E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76D18AF9"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6453B14"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lastRenderedPageBreak/>
              <w:t>34.01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8F831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48C0CA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Laundry bar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BCEC4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64CAE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3BB9A66F"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FCD695E"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34.02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6501F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AC8ED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95F11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F34E8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7BE75670"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C32BA80"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*40.16</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129B9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4016.9330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8CFD6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Oil seals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86C84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6126C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6ACD3650"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4EC0610"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*48.07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DB18B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4807.0090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F51BD2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DD2EB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FA8D3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792BE3A8"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5DA98A2E"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56.02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C26EE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5602.9000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CA93A1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3255F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BD0ED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1237AB97"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3C99194"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*69.03</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6E2A3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6903.9090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FB38CF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63322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2AEAD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40E46F34"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CBE7174"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72.11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11378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7211.9000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30D84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89DEF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6DE90B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2074EE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688E7666"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68AFDF4"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72.11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D3D27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7211.9000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5E2F729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D4D2B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747A9E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F32525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782E43D0"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C61253C"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72.16</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5DE44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7216.1000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6AE8EEA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U, I or H sections, not further worked than hot rolled, hot-drawn or extruded, of a height of less than 80 mm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5181A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1.Kg</w:t>
            </w:r>
          </w:p>
          <w:p w14:paraId="08BFF2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46C46A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7C51D3B7"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21EC85D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9D7459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7216.4020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2294E24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 sections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4B9C1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7312.    Kg</w:t>
            </w:r>
          </w:p>
          <w:p w14:paraId="254A6A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2F1AB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6500EAA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A34155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B232F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7216.5000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FE12DB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Other angles, shapes and sections, not further worked than hot-rolled, hot drawn or extruded</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CA4A4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13429B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D6349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4EBB799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6F366839"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lastRenderedPageBreak/>
              <w:t>72.17</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54939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7217.1000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541518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Not planted or coated, whether or not polished</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5E1AC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5DB562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128D38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2CF00111"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0935036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1CF72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7217.2000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E65F02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Planted or coated with zinc</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7B9F9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44AE49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D3F35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1D8464D3"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0E65A47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C6276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7217.9000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1877DB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Other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93158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Kg</w:t>
            </w:r>
          </w:p>
          <w:p w14:paraId="050AC2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2.L</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8CC37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4386719D"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7B1CA779"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73.12</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551CF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7312.1000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E8BCBD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Stranded wire, ropes cables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416E5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D7E5B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557D34B8"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17C16808"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*73.18</w:t>
            </w:r>
          </w:p>
        </w:tc>
        <w:tc>
          <w:tcPr>
            <w:tcW w:w="1695" w:type="dxa"/>
            <w:tcBorders>
              <w:top w:val="outset" w:sz="6" w:space="0" w:color="auto"/>
              <w:left w:val="outset" w:sz="6" w:space="0" w:color="auto"/>
              <w:bottom w:val="outset" w:sz="6" w:space="0" w:color="auto"/>
              <w:right w:val="outset" w:sz="6" w:space="0" w:color="auto"/>
            </w:tcBorders>
            <w:vAlign w:val="center"/>
            <w:hideMark/>
          </w:tcPr>
          <w:p w14:paraId="71C0C6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7318.1500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0B7DEE4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Other screws and bolts, whether or not with their nuts or washers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92AF13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F7563A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63E3B6FD"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F5C471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695" w:type="dxa"/>
            <w:tcBorders>
              <w:top w:val="outset" w:sz="6" w:space="0" w:color="auto"/>
              <w:left w:val="outset" w:sz="6" w:space="0" w:color="auto"/>
              <w:bottom w:val="outset" w:sz="6" w:space="0" w:color="auto"/>
              <w:right w:val="outset" w:sz="6" w:space="0" w:color="auto"/>
            </w:tcBorders>
            <w:vAlign w:val="center"/>
            <w:hideMark/>
          </w:tcPr>
          <w:p w14:paraId="52202B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*7318.2200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73D27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Other washers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0186D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Kg</w:t>
            </w:r>
          </w:p>
        </w:tc>
        <w:tc>
          <w:tcPr>
            <w:tcW w:w="1485" w:type="dxa"/>
            <w:tcBorders>
              <w:top w:val="outset" w:sz="6" w:space="0" w:color="auto"/>
              <w:left w:val="outset" w:sz="6" w:space="0" w:color="auto"/>
              <w:bottom w:val="outset" w:sz="6" w:space="0" w:color="auto"/>
              <w:right w:val="outset" w:sz="6" w:space="0" w:color="auto"/>
            </w:tcBorders>
            <w:vAlign w:val="center"/>
            <w:hideMark/>
          </w:tcPr>
          <w:p w14:paraId="041CE7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21A9E11C"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31F00591"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*74.11</w:t>
            </w:r>
          </w:p>
        </w:tc>
        <w:tc>
          <w:tcPr>
            <w:tcW w:w="1695" w:type="dxa"/>
            <w:tcBorders>
              <w:top w:val="outset" w:sz="6" w:space="0" w:color="auto"/>
              <w:left w:val="outset" w:sz="6" w:space="0" w:color="auto"/>
              <w:bottom w:val="outset" w:sz="6" w:space="0" w:color="auto"/>
              <w:right w:val="outset" w:sz="6" w:space="0" w:color="auto"/>
            </w:tcBorders>
            <w:vAlign w:val="center"/>
            <w:hideMark/>
          </w:tcPr>
          <w:p w14:paraId="601256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755" w:type="dxa"/>
            <w:tcBorders>
              <w:top w:val="outset" w:sz="6" w:space="0" w:color="auto"/>
              <w:left w:val="outset" w:sz="6" w:space="0" w:color="auto"/>
              <w:bottom w:val="outset" w:sz="6" w:space="0" w:color="auto"/>
              <w:right w:val="outset" w:sz="6" w:space="0" w:color="auto"/>
            </w:tcBorders>
            <w:vAlign w:val="center"/>
            <w:hideMark/>
          </w:tcPr>
          <w:p w14:paraId="3A91445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1F865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Kg </w:t>
            </w:r>
          </w:p>
        </w:tc>
        <w:tc>
          <w:tcPr>
            <w:tcW w:w="1485" w:type="dxa"/>
            <w:tcBorders>
              <w:top w:val="outset" w:sz="6" w:space="0" w:color="auto"/>
              <w:left w:val="outset" w:sz="6" w:space="0" w:color="auto"/>
              <w:bottom w:val="outset" w:sz="6" w:space="0" w:color="auto"/>
              <w:right w:val="outset" w:sz="6" w:space="0" w:color="auto"/>
            </w:tcBorders>
            <w:vAlign w:val="center"/>
            <w:hideMark/>
          </w:tcPr>
          <w:p w14:paraId="6151FE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w:t>
            </w:r>
          </w:p>
        </w:tc>
      </w:tr>
      <w:tr w:rsidR="00F269AA" w:rsidRPr="00F269AA" w14:paraId="50362C1B" w14:textId="77777777" w:rsidTr="00F269AA">
        <w:trPr>
          <w:tblCellSpacing w:w="0" w:type="dxa"/>
          <w:jc w:val="center"/>
        </w:trPr>
        <w:tc>
          <w:tcPr>
            <w:tcW w:w="1230" w:type="dxa"/>
            <w:tcBorders>
              <w:top w:val="outset" w:sz="6" w:space="0" w:color="auto"/>
              <w:left w:val="outset" w:sz="6" w:space="0" w:color="auto"/>
              <w:bottom w:val="outset" w:sz="6" w:space="0" w:color="auto"/>
              <w:right w:val="outset" w:sz="6" w:space="0" w:color="auto"/>
            </w:tcBorders>
            <w:vAlign w:val="center"/>
            <w:hideMark/>
          </w:tcPr>
          <w:p w14:paraId="0D2DBDB3" w14:textId="77777777" w:rsidR="00F269AA" w:rsidRPr="00F269AA" w:rsidRDefault="00F269AA" w:rsidP="00F269AA">
            <w:pPr>
              <w:spacing w:after="150" w:line="240" w:lineRule="auto"/>
              <w:jc w:val="right"/>
              <w:rPr>
                <w:rFonts w:ascii="Calibri" w:eastAsia="Times New Roman" w:hAnsi="Calibri" w:cs="Calibri"/>
                <w:sz w:val="28"/>
                <w:szCs w:val="28"/>
              </w:rPr>
            </w:pPr>
            <w:r w:rsidRPr="00F269AA">
              <w:rPr>
                <w:rFonts w:ascii="Calibri" w:eastAsia="Times New Roman" w:hAnsi="Calibri" w:cs="Calibri"/>
                <w:b/>
                <w:bCs/>
                <w:sz w:val="28"/>
                <w:szCs w:val="28"/>
              </w:rPr>
              <w:t>*76.05</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ED33D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7605.1100</w:t>
            </w:r>
          </w:p>
        </w:tc>
        <w:tc>
          <w:tcPr>
            <w:tcW w:w="1755" w:type="dxa"/>
            <w:tcBorders>
              <w:top w:val="outset" w:sz="6" w:space="0" w:color="auto"/>
              <w:left w:val="outset" w:sz="6" w:space="0" w:color="auto"/>
              <w:bottom w:val="outset" w:sz="6" w:space="0" w:color="auto"/>
              <w:right w:val="outset" w:sz="6" w:space="0" w:color="auto"/>
            </w:tcBorders>
            <w:vAlign w:val="center"/>
            <w:hideMark/>
          </w:tcPr>
          <w:p w14:paraId="78E321B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Of which the maximum cross-sectional dimension exceeds 7 mm</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C9232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1.Kg</w:t>
            </w:r>
          </w:p>
          <w:p w14:paraId="4F9696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2.t</w:t>
            </w:r>
          </w:p>
        </w:tc>
        <w:tc>
          <w:tcPr>
            <w:tcW w:w="1485" w:type="dxa"/>
            <w:tcBorders>
              <w:top w:val="outset" w:sz="6" w:space="0" w:color="auto"/>
              <w:left w:val="outset" w:sz="6" w:space="0" w:color="auto"/>
              <w:bottom w:val="outset" w:sz="6" w:space="0" w:color="auto"/>
              <w:right w:val="outset" w:sz="6" w:space="0" w:color="auto"/>
            </w:tcBorders>
            <w:vAlign w:val="center"/>
            <w:hideMark/>
          </w:tcPr>
          <w:p w14:paraId="5F18A9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bl>
    <w:p w14:paraId="4946E8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goods imported for specific mine development operations</w:t>
      </w:r>
    </w:p>
    <w:p w14:paraId="4051033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190/2010 with effect from the 1st January, 2011.</w:t>
      </w:r>
    </w:p>
    <w:p w14:paraId="7EF4EA4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9K</w:t>
      </w:r>
      <w:r w:rsidRPr="00F269AA">
        <w:rPr>
          <w:rFonts w:ascii="Calibri" w:eastAsia="Times New Roman" w:hAnsi="Calibri" w:cs="Calibri"/>
          <w:sz w:val="28"/>
          <w:szCs w:val="28"/>
        </w:rPr>
        <w:t>.  (1) In this section—</w:t>
      </w:r>
    </w:p>
    <w:p w14:paraId="14CBD64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 xml:space="preserve">"holder" </w:t>
      </w:r>
      <w:r w:rsidRPr="00F269AA">
        <w:rPr>
          <w:rFonts w:ascii="Calibri" w:eastAsia="Times New Roman" w:hAnsi="Calibri" w:cs="Calibri"/>
          <w:sz w:val="28"/>
          <w:szCs w:val="28"/>
        </w:rPr>
        <w:t>and</w:t>
      </w:r>
      <w:r w:rsidRPr="00F269AA">
        <w:rPr>
          <w:rFonts w:ascii="Calibri" w:eastAsia="Times New Roman" w:hAnsi="Calibri" w:cs="Calibri"/>
          <w:b/>
          <w:bCs/>
          <w:sz w:val="28"/>
          <w:szCs w:val="28"/>
        </w:rPr>
        <w:t xml:space="preserve"> "mining location" </w:t>
      </w:r>
      <w:r w:rsidRPr="00F269AA">
        <w:rPr>
          <w:rFonts w:ascii="Calibri" w:eastAsia="Times New Roman" w:hAnsi="Calibri" w:cs="Calibri"/>
          <w:sz w:val="28"/>
          <w:szCs w:val="28"/>
        </w:rPr>
        <w:t xml:space="preserve">shall have the meanings assigned to them in the </w:t>
      </w:r>
      <w:hyperlink r:id="rId144" w:tooltip="ZS@2105" w:history="1">
        <w:r w:rsidRPr="00F269AA">
          <w:rPr>
            <w:rFonts w:ascii="Calibri" w:eastAsia="Times New Roman" w:hAnsi="Calibri" w:cs="Calibri"/>
            <w:color w:val="0000FF"/>
            <w:sz w:val="28"/>
            <w:szCs w:val="28"/>
            <w:u w:val="single"/>
          </w:rPr>
          <w:t>Mines and Minerals Act [</w:t>
        </w:r>
        <w:r w:rsidRPr="00F269AA">
          <w:rPr>
            <w:rFonts w:ascii="Calibri" w:eastAsia="Times New Roman" w:hAnsi="Calibri" w:cs="Calibri"/>
            <w:i/>
            <w:iCs/>
            <w:color w:val="0000FF"/>
            <w:sz w:val="28"/>
            <w:szCs w:val="28"/>
            <w:u w:val="single"/>
          </w:rPr>
          <w:t>Chapter 21:05</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 xml:space="preserve"> ;</w:t>
      </w:r>
    </w:p>
    <w:p w14:paraId="6AE8DFD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"mining area" </w:t>
      </w:r>
      <w:r w:rsidRPr="00F269AA">
        <w:rPr>
          <w:rFonts w:ascii="Calibri" w:eastAsia="Times New Roman" w:hAnsi="Calibri" w:cs="Calibri"/>
          <w:sz w:val="28"/>
          <w:szCs w:val="28"/>
        </w:rPr>
        <w:t>means an area comprising the registered mining locations described in th</w:t>
      </w:r>
      <w:r w:rsidRPr="00F269AA">
        <w:rPr>
          <w:rFonts w:ascii="Calibri" w:eastAsia="Times New Roman" w:hAnsi="Calibri" w:cs="Calibri"/>
          <w:sz w:val="20"/>
          <w:szCs w:val="20"/>
          <w:vertAlign w:val="superscript"/>
        </w:rPr>
        <w:t xml:space="preserve">e </w:t>
      </w:r>
      <w:r w:rsidRPr="00F269AA">
        <w:rPr>
          <w:rFonts w:ascii="Calibri" w:eastAsia="Times New Roman" w:hAnsi="Calibri" w:cs="Calibri"/>
          <w:sz w:val="28"/>
          <w:szCs w:val="28"/>
        </w:rPr>
        <w:t xml:space="preserve">1st column of the </w:t>
      </w:r>
      <w:r w:rsidRPr="00F269AA">
        <w:rPr>
          <w:rFonts w:ascii="Calibri" w:eastAsia="Times New Roman" w:hAnsi="Calibri" w:cs="Calibri"/>
          <w:i/>
          <w:iCs/>
          <w:sz w:val="28"/>
          <w:szCs w:val="28"/>
        </w:rPr>
        <w:t>Second Schedule</w:t>
      </w:r>
      <w:r w:rsidRPr="00F269AA">
        <w:rPr>
          <w:rFonts w:ascii="Calibri" w:eastAsia="Times New Roman" w:hAnsi="Calibri" w:cs="Calibri"/>
          <w:sz w:val="28"/>
          <w:szCs w:val="28"/>
        </w:rPr>
        <w:t>;</w:t>
      </w:r>
    </w:p>
    <w:p w14:paraId="02E16C0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 xml:space="preserve">This </w:t>
      </w:r>
      <w:r w:rsidRPr="00F269AA">
        <w:rPr>
          <w:rFonts w:ascii="Calibri" w:eastAsia="Times New Roman" w:hAnsi="Calibri" w:cs="Calibri"/>
          <w:b/>
          <w:bCs/>
          <w:i/>
          <w:iCs/>
          <w:color w:val="808080"/>
        </w:rPr>
        <w:t>Second Schedule</w:t>
      </w:r>
      <w:r w:rsidRPr="00F269AA">
        <w:rPr>
          <w:rFonts w:ascii="Calibri" w:eastAsia="Times New Roman" w:hAnsi="Calibri" w:cs="Calibri"/>
          <w:color w:val="808080"/>
        </w:rPr>
        <w:t xml:space="preserve"> appears at the very end of these Regulations, under the “First Schedule –Repeals” – Editor</w:t>
      </w:r>
    </w:p>
    <w:p w14:paraId="1CFAA98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"mining commissioner" </w:t>
      </w:r>
      <w:r w:rsidRPr="00F269AA">
        <w:rPr>
          <w:rFonts w:ascii="Calibri" w:eastAsia="Times New Roman" w:hAnsi="Calibri" w:cs="Calibri"/>
          <w:sz w:val="28"/>
          <w:szCs w:val="28"/>
        </w:rPr>
        <w:t>means the mining commissioner of a mining district;</w:t>
      </w:r>
    </w:p>
    <w:p w14:paraId="574771F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"mining development operations" </w:t>
      </w:r>
      <w:r w:rsidRPr="00F269AA">
        <w:rPr>
          <w:rFonts w:ascii="Calibri" w:eastAsia="Times New Roman" w:hAnsi="Calibri" w:cs="Calibri"/>
          <w:sz w:val="28"/>
          <w:szCs w:val="28"/>
        </w:rPr>
        <w:t>means operations carried out for or in connection with the development of a mine situated in a mining area and includes—</w:t>
      </w:r>
    </w:p>
    <w:p w14:paraId="6AEC2F9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the sinking of shafts; and</w:t>
      </w:r>
    </w:p>
    <w:p w14:paraId="01EA1D9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(the installation of machinery, equipment, implements, utensils and other articles required for the purpose of producing minerals; and the construction and erection of facilities for the production, treatment, storage, gathering and conveyance of minerals;</w:t>
      </w:r>
    </w:p>
    <w:p w14:paraId="0D7E78E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"registered mining location" </w:t>
      </w:r>
      <w:r w:rsidRPr="00F269AA">
        <w:rPr>
          <w:rFonts w:ascii="Calibri" w:eastAsia="Times New Roman" w:hAnsi="Calibri" w:cs="Calibri"/>
          <w:sz w:val="28"/>
          <w:szCs w:val="28"/>
        </w:rPr>
        <w:t>has the meaning assigned to it in section 5(1) of the Mines and Minerals Act [</w:t>
      </w:r>
      <w:r w:rsidRPr="00F269AA">
        <w:rPr>
          <w:rFonts w:ascii="Calibri" w:eastAsia="Times New Roman" w:hAnsi="Calibri" w:cs="Calibri"/>
          <w:i/>
          <w:iCs/>
          <w:sz w:val="28"/>
          <w:szCs w:val="28"/>
        </w:rPr>
        <w:t>Chapter 21“05</w:t>
      </w:r>
      <w:r w:rsidRPr="00F269AA">
        <w:rPr>
          <w:rFonts w:ascii="Calibri" w:eastAsia="Times New Roman" w:hAnsi="Calibri" w:cs="Calibri"/>
          <w:sz w:val="28"/>
          <w:szCs w:val="28"/>
        </w:rPr>
        <w:t>];</w:t>
      </w:r>
    </w:p>
    <w:p w14:paraId="47F04B1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"Secretary" </w:t>
      </w:r>
      <w:r w:rsidRPr="00F269AA">
        <w:rPr>
          <w:rFonts w:ascii="Calibri" w:eastAsia="Times New Roman" w:hAnsi="Calibri" w:cs="Calibri"/>
          <w:sz w:val="28"/>
          <w:szCs w:val="28"/>
        </w:rPr>
        <w:t xml:space="preserve">means the Secretary of the Ministry responsible for the administration of the </w:t>
      </w:r>
      <w:hyperlink r:id="rId145" w:tooltip="ZS@2105" w:history="1">
        <w:r w:rsidRPr="00F269AA">
          <w:rPr>
            <w:rFonts w:ascii="Calibri" w:eastAsia="Times New Roman" w:hAnsi="Calibri" w:cs="Calibri"/>
            <w:color w:val="0000FF"/>
            <w:sz w:val="28"/>
            <w:szCs w:val="28"/>
            <w:u w:val="single"/>
          </w:rPr>
          <w:t>Mines and Minerals Act [</w:t>
        </w:r>
        <w:r w:rsidRPr="00F269AA">
          <w:rPr>
            <w:rFonts w:ascii="Calibri" w:eastAsia="Times New Roman" w:hAnsi="Calibri" w:cs="Calibri"/>
            <w:i/>
            <w:iCs/>
            <w:color w:val="0000FF"/>
            <w:sz w:val="28"/>
            <w:szCs w:val="28"/>
            <w:u w:val="single"/>
          </w:rPr>
          <w:t>Chapter 21:05</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 xml:space="preserve"> or any person authorised by him to exercise his functions under these regulations;</w:t>
      </w:r>
    </w:p>
    <w:p w14:paraId="687CE1A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"specified goods" </w:t>
      </w:r>
      <w:r w:rsidRPr="00F269AA">
        <w:rPr>
          <w:rFonts w:ascii="Calibri" w:eastAsia="Times New Roman" w:hAnsi="Calibri" w:cs="Calibri"/>
          <w:sz w:val="28"/>
          <w:szCs w:val="28"/>
        </w:rPr>
        <w:t>means goods of a capital nature specified in a list agreed to between the holder and the Secretary in consultation with the Commissioner-General;</w:t>
      </w:r>
    </w:p>
    <w:p w14:paraId="19E8D3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"specified period" </w:t>
      </w:r>
      <w:r w:rsidRPr="00F269AA">
        <w:rPr>
          <w:rFonts w:ascii="Calibri" w:eastAsia="Times New Roman" w:hAnsi="Calibri" w:cs="Calibri"/>
          <w:sz w:val="28"/>
          <w:szCs w:val="28"/>
        </w:rPr>
        <w:t>in relation to any mining area, means the period specified opposite the mining area concerned in</w:t>
      </w:r>
      <w:r w:rsidRPr="00F269AA">
        <w:rPr>
          <w:rFonts w:ascii="Calibri" w:eastAsia="Times New Roman" w:hAnsi="Calibri" w:cs="Calibri"/>
          <w:sz w:val="20"/>
          <w:szCs w:val="20"/>
          <w:vertAlign w:val="superscript"/>
        </w:rPr>
        <w:t xml:space="preserve"> t</w:t>
      </w:r>
      <w:r w:rsidRPr="00F269AA">
        <w:rPr>
          <w:rFonts w:ascii="Calibri" w:eastAsia="Times New Roman" w:hAnsi="Calibri" w:cs="Calibri"/>
          <w:sz w:val="28"/>
          <w:szCs w:val="28"/>
        </w:rPr>
        <w:t xml:space="preserve">he 2nd column of the </w:t>
      </w:r>
      <w:r w:rsidRPr="00F269AA">
        <w:rPr>
          <w:rFonts w:ascii="Calibri" w:eastAsia="Times New Roman" w:hAnsi="Calibri" w:cs="Calibri"/>
          <w:i/>
          <w:iCs/>
          <w:sz w:val="28"/>
          <w:szCs w:val="28"/>
        </w:rPr>
        <w:t>Second Schedule</w:t>
      </w:r>
      <w:r w:rsidRPr="00F269AA">
        <w:rPr>
          <w:rFonts w:ascii="Calibri" w:eastAsia="Times New Roman" w:hAnsi="Calibri" w:cs="Calibri"/>
          <w:sz w:val="28"/>
          <w:szCs w:val="28"/>
        </w:rPr>
        <w:t>;</w:t>
      </w:r>
    </w:p>
    <w:p w14:paraId="1406B29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 xml:space="preserve">This </w:t>
      </w:r>
      <w:r w:rsidRPr="00F269AA">
        <w:rPr>
          <w:rFonts w:ascii="Calibri" w:eastAsia="Times New Roman" w:hAnsi="Calibri" w:cs="Calibri"/>
          <w:b/>
          <w:bCs/>
          <w:i/>
          <w:iCs/>
          <w:color w:val="808080"/>
        </w:rPr>
        <w:t>Second Schedule</w:t>
      </w:r>
      <w:r w:rsidRPr="00F269AA">
        <w:rPr>
          <w:rFonts w:ascii="Calibri" w:eastAsia="Times New Roman" w:hAnsi="Calibri" w:cs="Calibri"/>
          <w:color w:val="808080"/>
        </w:rPr>
        <w:t xml:space="preserve"> appears at the very end of these Regulations, under the “First Schedule –Repeals” – Editor</w:t>
      </w:r>
    </w:p>
    <w:p w14:paraId="5FFD08B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Subject to this section a suspension of duty shall be granted to a holder in respect of specified goods which, during the specified period, are imported by that holder for use solely and exclusively for mining development operations if the holder—</w:t>
      </w:r>
    </w:p>
    <w:p w14:paraId="09443C7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applies in writing for the suspension to the Commissioner-General; and</w:t>
      </w:r>
    </w:p>
    <w:p w14:paraId="19D1190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submits with such application information and documents referred to in </w:t>
      </w:r>
      <w:hyperlink r:id="rId146" w:anchor="9K.3" w:tooltip="#9K.3" w:history="1">
        <w:r w:rsidRPr="00F269AA">
          <w:rPr>
            <w:rFonts w:ascii="Calibri" w:eastAsia="Times New Roman" w:hAnsi="Calibri" w:cs="Calibri"/>
            <w:color w:val="0000FF"/>
            <w:sz w:val="28"/>
            <w:szCs w:val="28"/>
            <w:u w:val="single"/>
          </w:rPr>
          <w:t>subsection (3)</w:t>
        </w:r>
      </w:hyperlink>
      <w:r w:rsidRPr="00F269AA">
        <w:rPr>
          <w:rFonts w:ascii="Calibri" w:eastAsia="Times New Roman" w:hAnsi="Calibri" w:cs="Calibri"/>
          <w:sz w:val="28"/>
          <w:szCs w:val="28"/>
        </w:rPr>
        <w:t>; and</w:t>
      </w:r>
    </w:p>
    <w:p w14:paraId="05B9A29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obtains and submits with the application a certificate from the Secretary that the specified goods are eligible for a suspension in terms of this section; and</w:t>
      </w:r>
    </w:p>
    <w:p w14:paraId="3D9F69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provides any other information relating to the specified goods that the Commissioner-General may reasonably request.</w:t>
      </w:r>
    </w:p>
    <w:p w14:paraId="27A01E6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A person claiming a suspension in terms of this section shall—</w:t>
      </w:r>
    </w:p>
    <w:p w14:paraId="44BA743C"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(a) submit, with the application for the suspension, to the proper officer—</w:t>
      </w:r>
    </w:p>
    <w:p w14:paraId="400A0B7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original invoices and other documents acceptable to the Commissioner-General in relation to importation of the specified goods; and</w:t>
      </w:r>
    </w:p>
    <w:p w14:paraId="5C65F299"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(ii)  a declaration signed by the holder to the effect that the specified goods are to be used solely and exclusively for mine development operations; and</w:t>
      </w:r>
    </w:p>
    <w:p w14:paraId="4E18BDC9"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    an undertaking that, if the goods are not used for mine development operations the duty suspension will be paid immediately to the Commissioner-General; and</w:t>
      </w:r>
    </w:p>
    <w:p w14:paraId="26359892"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    identify the mine in respect of which the specified goods are to be used.</w:t>
      </w:r>
    </w:p>
    <w:p w14:paraId="712AD6A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If any goods imported or taken out of bond under suspension in terms of this section are not used for the purpose specified, the duty suspended shall immediately become payable on the goods.</w:t>
      </w:r>
    </w:p>
    <w:p w14:paraId="1378C42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(5) No person to whom a suspension of duty in respect of any specified goods has been granted in terms of this section shall sell or otherwise dispose of the goods in Zimbabwe without the prior permission of the Commissioner-General and, subject to </w:t>
      </w:r>
      <w:hyperlink r:id="rId147" w:anchor="9K.6" w:tooltip="#9K.6" w:history="1">
        <w:r w:rsidRPr="00F269AA">
          <w:rPr>
            <w:rFonts w:ascii="Calibri" w:eastAsia="Times New Roman" w:hAnsi="Calibri" w:cs="Calibri"/>
            <w:color w:val="0000FF"/>
            <w:sz w:val="28"/>
            <w:szCs w:val="28"/>
            <w:u w:val="single"/>
          </w:rPr>
          <w:t>subsection (6)</w:t>
        </w:r>
      </w:hyperlink>
      <w:r w:rsidRPr="00F269AA">
        <w:rPr>
          <w:rFonts w:ascii="Calibri" w:eastAsia="Times New Roman" w:hAnsi="Calibri" w:cs="Calibri"/>
          <w:sz w:val="28"/>
          <w:szCs w:val="28"/>
        </w:rPr>
        <w:t>, the payment of such duty on such goods.</w:t>
      </w:r>
    </w:p>
    <w:p w14:paraId="1B0A6BD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 If the Commissioner-General gives the permission referred to in </w:t>
      </w:r>
      <w:hyperlink r:id="rId148" w:anchor="9K.5" w:tooltip="#9K.5" w:history="1">
        <w:r w:rsidRPr="00F269AA">
          <w:rPr>
            <w:rFonts w:ascii="Calibri" w:eastAsia="Times New Roman" w:hAnsi="Calibri" w:cs="Calibri"/>
            <w:color w:val="0000FF"/>
            <w:sz w:val="28"/>
            <w:szCs w:val="28"/>
            <w:u w:val="single"/>
          </w:rPr>
          <w:t>subsection (5)</w:t>
        </w:r>
      </w:hyperlink>
      <w:r w:rsidRPr="00F269AA">
        <w:rPr>
          <w:rFonts w:ascii="Calibri" w:eastAsia="Times New Roman" w:hAnsi="Calibri" w:cs="Calibri"/>
          <w:sz w:val="28"/>
          <w:szCs w:val="28"/>
        </w:rPr>
        <w:t>, the Commissioner-General may, in respect of any goods which are to be sold or otherwise disposed of, authorise the payment of a lesser amount of duty than that suspended and, for the purpose of determining such lesser amount of duty, he may take into consideration any depreciation in the value of the goods since the date on which the duty was suspended:</w:t>
      </w:r>
    </w:p>
    <w:p w14:paraId="79D785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Provided that the Commissioner-General may—</w:t>
      </w:r>
    </w:p>
    <w:p w14:paraId="5C265F2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remit the duty on any such goods which are to be sold or otherwise disposed of </w:t>
      </w:r>
      <w:r w:rsidRPr="00F269AA">
        <w:rPr>
          <w:rFonts w:ascii="Calibri" w:eastAsia="Times New Roman" w:hAnsi="Calibri" w:cs="Calibri"/>
          <w:b/>
          <w:bCs/>
          <w:sz w:val="28"/>
          <w:szCs w:val="28"/>
        </w:rPr>
        <w:t>more than 5 years</w:t>
      </w:r>
      <w:r w:rsidRPr="00F269AA">
        <w:rPr>
          <w:rFonts w:ascii="Calibri" w:eastAsia="Times New Roman" w:hAnsi="Calibri" w:cs="Calibri"/>
          <w:sz w:val="28"/>
          <w:szCs w:val="28"/>
        </w:rPr>
        <w:t xml:space="preserve"> after the date on which duty was suspended;</w:t>
      </w:r>
    </w:p>
    <w:p w14:paraId="471DD3D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remit the duty on any piece of equipment imported under suspension in terms of this section, which to the satisfaction of the Commissioner-General, has been damaged beyond economical repair as a result of an accident.</w:t>
      </w:r>
    </w:p>
    <w:p w14:paraId="5E554D3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 A person to whom a suspension has been granted in terms of this section shall maintain proper records in respect of the specified goods and shall account for them to the Commissioner-General when required to do so by him.</w:t>
      </w:r>
    </w:p>
    <w:p w14:paraId="09808D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specified motor vehicles imported by Safari operators.</w:t>
      </w:r>
    </w:p>
    <w:p w14:paraId="23C70282"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199/12, replaced by SI 180/2014.</w:t>
      </w:r>
      <w:r w:rsidRPr="00F269AA">
        <w:rPr>
          <w:rFonts w:ascii="Calibri" w:eastAsia="Times New Roman" w:hAnsi="Calibri" w:cs="Calibri"/>
          <w:color w:val="808080"/>
        </w:rPr>
        <w:br/>
        <w:t>The Editor changed this *section number to below because 9K is already allocated by SI 190/2010. The period was extended by SI 146/2015 from the 31st December, 2015, to expire on 31st December, 2017: and was extended by SI 159/2017 to expire on the date below</w:t>
      </w:r>
    </w:p>
    <w:p w14:paraId="24B7E99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*9KA. </w:t>
      </w:r>
      <w:r w:rsidRPr="00F269AA">
        <w:rPr>
          <w:rFonts w:ascii="Calibri" w:eastAsia="Times New Roman" w:hAnsi="Calibri" w:cs="Calibri"/>
          <w:sz w:val="28"/>
          <w:szCs w:val="28"/>
        </w:rPr>
        <w:t xml:space="preserve">With effect from 1st January, 2015 to </w:t>
      </w:r>
      <w:r w:rsidRPr="00F269AA">
        <w:rPr>
          <w:rFonts w:ascii="Calibri" w:eastAsia="Times New Roman" w:hAnsi="Calibri" w:cs="Calibri"/>
          <w:b/>
          <w:bCs/>
          <w:sz w:val="28"/>
          <w:szCs w:val="28"/>
        </w:rPr>
        <w:t>31st December, 2019,</w:t>
      </w:r>
      <w:r w:rsidRPr="00F269AA">
        <w:rPr>
          <w:rFonts w:ascii="Calibri" w:eastAsia="Times New Roman" w:hAnsi="Calibri" w:cs="Calibri"/>
          <w:sz w:val="28"/>
          <w:szCs w:val="28"/>
        </w:rPr>
        <w:t xml:space="preserve"> duty is suspended on specified motor vehicles under the following tariff codes as shown in the </w:t>
      </w:r>
      <w:r w:rsidRPr="00F269AA">
        <w:rPr>
          <w:rFonts w:ascii="Calibri" w:eastAsia="Times New Roman" w:hAnsi="Calibri" w:cs="Calibri"/>
          <w:i/>
          <w:iCs/>
          <w:sz w:val="28"/>
          <w:szCs w:val="28"/>
        </w:rPr>
        <w:t>Second Schedule:—</w:t>
      </w:r>
    </w:p>
    <w:p w14:paraId="3E8991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3EA01CE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1. </w:t>
      </w:r>
      <w:r w:rsidRPr="00F269AA">
        <w:rPr>
          <w:rFonts w:ascii="Calibri" w:eastAsia="Times New Roman" w:hAnsi="Calibri" w:cs="Calibri"/>
          <w:sz w:val="28"/>
          <w:szCs w:val="28"/>
        </w:rPr>
        <w:t>In these regulations —</w:t>
      </w:r>
    </w:p>
    <w:p w14:paraId="1F81298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exclusive use in the Safari Operator business</w:t>
      </w:r>
      <w:r w:rsidRPr="00F269AA">
        <w:rPr>
          <w:rFonts w:ascii="Calibri" w:eastAsia="Times New Roman" w:hAnsi="Calibri" w:cs="Calibri"/>
          <w:sz w:val="28"/>
          <w:szCs w:val="28"/>
        </w:rPr>
        <w:t>" means being used entirely for the purposes of the Safari Operator business in respect of their specified use, other than as a benefit to the employees or to the owner;</w:t>
      </w:r>
    </w:p>
    <w:p w14:paraId="3923CE1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Safari Operator</w:t>
      </w:r>
      <w:r w:rsidRPr="00F269AA">
        <w:rPr>
          <w:rFonts w:ascii="Calibri" w:eastAsia="Times New Roman" w:hAnsi="Calibri" w:cs="Calibri"/>
          <w:sz w:val="28"/>
          <w:szCs w:val="28"/>
        </w:rPr>
        <w:t>" means person or organisation —</w:t>
      </w:r>
    </w:p>
    <w:p w14:paraId="2DA5B6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with the Zimbabwe Tourism Authority and the Safari Association of Zimbabwe for a period of not less than 2 years; and</w:t>
      </w:r>
    </w:p>
    <w:p w14:paraId="495803A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approved by the Minister responsible for Finance;</w:t>
      </w:r>
    </w:p>
    <w:p w14:paraId="5091EB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specified new motor vehicle</w:t>
      </w:r>
      <w:r w:rsidRPr="00F269AA">
        <w:rPr>
          <w:rFonts w:ascii="Calibri" w:eastAsia="Times New Roman" w:hAnsi="Calibri" w:cs="Calibri"/>
          <w:sz w:val="28"/>
          <w:szCs w:val="28"/>
        </w:rPr>
        <w:t xml:space="preserve">" means a new motor vehicle imported or a new motor vehicle taken out of bond which is listed in the </w:t>
      </w:r>
      <w:r w:rsidRPr="00F269AA">
        <w:rPr>
          <w:rFonts w:ascii="Calibri" w:eastAsia="Times New Roman" w:hAnsi="Calibri" w:cs="Calibri"/>
          <w:i/>
          <w:iCs/>
          <w:sz w:val="28"/>
          <w:szCs w:val="28"/>
        </w:rPr>
        <w:t>Second Schedule</w:t>
      </w:r>
      <w:r w:rsidRPr="00F269AA">
        <w:rPr>
          <w:rFonts w:ascii="Calibri" w:eastAsia="Times New Roman" w:hAnsi="Calibri" w:cs="Calibri"/>
          <w:sz w:val="28"/>
          <w:szCs w:val="28"/>
        </w:rPr>
        <w:t>.</w:t>
      </w:r>
    </w:p>
    <w:p w14:paraId="08FAC3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safari operators</w:t>
      </w:r>
    </w:p>
    <w:p w14:paraId="171F6A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(1) The Minister of Finance and Economic Development in consultation with the Minister of Tourism and Hospitality Industry shall approve a suspension of duty in </w:t>
      </w:r>
      <w:r w:rsidRPr="00F269AA">
        <w:rPr>
          <w:rFonts w:ascii="Calibri" w:eastAsia="Times New Roman" w:hAnsi="Calibri" w:cs="Calibri"/>
          <w:sz w:val="28"/>
          <w:szCs w:val="28"/>
        </w:rPr>
        <w:lastRenderedPageBreak/>
        <w:t>respect of specified motor vehicles for exclusive use in the Safari Operator business by Safari Operators registered with the Zimbabwe Tourism Authority and the Safari Operators Association of Zimbabwe.</w:t>
      </w:r>
    </w:p>
    <w:p w14:paraId="2B3CC4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rebate of duty to an approved Safari Operator on the basis of non-compliance with </w:t>
      </w:r>
      <w:hyperlink r:id="rId149"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555461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goods</w:t>
      </w:r>
    </w:p>
    <w:p w14:paraId="2120BF0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(1) Any specified motor vehicle to be entered under a suspension of duty provided for in these regulations shall be entered for consumption at the port of entry nearest to the premises of the Safari Operator.</w:t>
      </w:r>
    </w:p>
    <w:p w14:paraId="004C8A6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 Safari Operator shall, when effecting entry on importation, or on removal from bond of the motor vehicle under a suspension, submit with the relevant bill of entry a declaration signed by him or her, to the effect that the specified motor vehicle is to be used solely in the Safari Operator's business.</w:t>
      </w:r>
    </w:p>
    <w:p w14:paraId="1365EF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Transfer of imported goods to another place of business</w:t>
      </w:r>
    </w:p>
    <w:p w14:paraId="48B2298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The Commissioner may authorise the transfer of the goods whose duty had been suspended, to another place of business of the same Safari Operator.</w:t>
      </w:r>
    </w:p>
    <w:p w14:paraId="75EFB4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Disposal of rebated goods </w:t>
      </w:r>
    </w:p>
    <w:p w14:paraId="07DA655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5. (1) Subject to </w:t>
      </w:r>
      <w:hyperlink r:id="rId150" w:anchor="9K.2" w:tooltip="#9K.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51" w:anchor="9K.3" w:tooltip="#9K.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xml:space="preserve">, a Safari Operator shall not dispose of any motor vehicle cleared under these regulations </w:t>
      </w:r>
      <w:r w:rsidRPr="00F269AA">
        <w:rPr>
          <w:rFonts w:ascii="Calibri" w:eastAsia="Times New Roman" w:hAnsi="Calibri" w:cs="Calibri"/>
          <w:b/>
          <w:bCs/>
          <w:sz w:val="28"/>
          <w:szCs w:val="28"/>
        </w:rPr>
        <w:t>within 5 years</w:t>
      </w:r>
      <w:r w:rsidRPr="00F269AA">
        <w:rPr>
          <w:rFonts w:ascii="Calibri" w:eastAsia="Times New Roman" w:hAnsi="Calibri" w:cs="Calibri"/>
          <w:sz w:val="28"/>
          <w:szCs w:val="28"/>
        </w:rPr>
        <w:t xml:space="preserve"> of its importation unless —</w:t>
      </w:r>
    </w:p>
    <w:p w14:paraId="606F34C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written authority of the Commissioner is obtained; or</w:t>
      </w:r>
    </w:p>
    <w:p w14:paraId="2549165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payment of the duty suspended in accordance with these regulations has been made.</w:t>
      </w:r>
    </w:p>
    <w:p w14:paraId="7FEA726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the motor vehicle on payment of such duty, not exceeding the amount of duty suspended, as he or she thinks fit, if, in his or her opinion, the motor vehicle cannot be economically used for the purpose for which it was entered under suspension.</w:t>
      </w:r>
    </w:p>
    <w:p w14:paraId="6033A3B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a motor vehicle, which would have been accidentally destroyed before being used in the Safari’ Operator's business may be remitted if the Commissioner is satisfied that every reasonable effort was made and precaution taken to prevent its destruction.</w:t>
      </w:r>
    </w:p>
    <w:p w14:paraId="381DB7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Requirements to be submitted to the Commissioner for eligibility to suspension of duty</w:t>
      </w:r>
    </w:p>
    <w:p w14:paraId="6712665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(1) Motor vehicles shall be admitted under a suspension only if the Safari Operator has furnished to the satisfaction of the Commissioner—</w:t>
      </w:r>
    </w:p>
    <w:p w14:paraId="47EC71E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 complete specification of each model of motor vehicle; and</w:t>
      </w:r>
    </w:p>
    <w:p w14:paraId="54DB103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 completed suspension of duty form specified in the </w:t>
      </w:r>
      <w:r w:rsidRPr="00F269AA">
        <w:rPr>
          <w:rFonts w:ascii="Calibri" w:eastAsia="Times New Roman" w:hAnsi="Calibri" w:cs="Calibri"/>
          <w:i/>
          <w:iCs/>
          <w:sz w:val="28"/>
          <w:szCs w:val="28"/>
        </w:rPr>
        <w:t>First ScheduIe</w:t>
      </w:r>
      <w:r w:rsidRPr="00F269AA">
        <w:rPr>
          <w:rFonts w:ascii="Calibri" w:eastAsia="Times New Roman" w:hAnsi="Calibri" w:cs="Calibri"/>
          <w:sz w:val="28"/>
          <w:szCs w:val="28"/>
        </w:rPr>
        <w:t xml:space="preserve"> and</w:t>
      </w:r>
    </w:p>
    <w:p w14:paraId="7309477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 valid tax clearance certificate and proof of registration with ZIMRA.</w:t>
      </w:r>
    </w:p>
    <w:p w14:paraId="4607C9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Specified motor vehicles listed in the </w:t>
      </w:r>
      <w:r w:rsidRPr="00F269AA">
        <w:rPr>
          <w:rFonts w:ascii="Calibri" w:eastAsia="Times New Roman" w:hAnsi="Calibri" w:cs="Calibri"/>
          <w:i/>
          <w:iCs/>
          <w:sz w:val="28"/>
          <w:szCs w:val="28"/>
        </w:rPr>
        <w:t>Second Schedule</w:t>
      </w:r>
      <w:r w:rsidRPr="00F269AA">
        <w:rPr>
          <w:rFonts w:ascii="Calibri" w:eastAsia="Times New Roman" w:hAnsi="Calibri" w:cs="Calibri"/>
          <w:sz w:val="28"/>
          <w:szCs w:val="28"/>
        </w:rPr>
        <w:t xml:space="preserve"> shall be eligible for suspension if imported or taken out of bond under the tariff heading indicated opposite thereto.</w:t>
      </w:r>
    </w:p>
    <w:p w14:paraId="33D26C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power equipment, critical spares and transformer components imported by ZESA Enterprises (ZENT), Zimbabwe Electricity Transmission and Distribution Company (ZETDC) and Zimbabwe Power Company (ZPC)</w:t>
      </w:r>
    </w:p>
    <w:p w14:paraId="2AA82086"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replaced by SI 113 of 2016 for one year from *23 September, 2016</w:t>
      </w:r>
      <w:r w:rsidRPr="00F269AA">
        <w:rPr>
          <w:rFonts w:ascii="Calibri" w:eastAsia="Times New Roman" w:hAnsi="Calibri" w:cs="Calibri"/>
          <w:color w:val="808080"/>
        </w:rPr>
        <w:br/>
        <w:t xml:space="preserve">Expired </w:t>
      </w:r>
      <w:r w:rsidRPr="00F269AA">
        <w:rPr>
          <w:rFonts w:ascii="Calibri" w:eastAsia="Times New Roman" w:hAnsi="Calibri" w:cs="Calibri"/>
          <w:b/>
          <w:bCs/>
          <w:color w:val="808080"/>
        </w:rPr>
        <w:t>23 September, 2017</w:t>
      </w:r>
    </w:p>
    <w:p w14:paraId="0EF489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9L</w:t>
      </w:r>
      <w:r w:rsidRPr="00F269AA">
        <w:rPr>
          <w:rFonts w:ascii="Calibri" w:eastAsia="Times New Roman" w:hAnsi="Calibri" w:cs="Calibri"/>
          <w:sz w:val="28"/>
          <w:szCs w:val="28"/>
        </w:rPr>
        <w:t>.  EXPIRED FIRST SCHEDULE</w:t>
      </w:r>
    </w:p>
    <w:p w14:paraId="56431F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SECOND SCHEDULE</w:t>
      </w:r>
      <w:r w:rsidRPr="00F269AA">
        <w:rPr>
          <w:rFonts w:ascii="Calibri" w:eastAsia="Times New Roman" w:hAnsi="Calibri" w:cs="Calibri"/>
          <w:sz w:val="28"/>
          <w:szCs w:val="28"/>
        </w:rPr>
        <w:br/>
        <w:t>MOTOR VEHICLES ELIGIBLE FOR SUSPENSION OF DUTY</w:t>
      </w:r>
    </w:p>
    <w:p w14:paraId="680AAF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SAFARI OPERATORS</w:t>
      </w:r>
    </w:p>
    <w:p w14:paraId="7D0CFE0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extended and amended by SI 159/2017 to expire on the 31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December, 2019</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65"/>
        <w:gridCol w:w="5475"/>
      </w:tblGrid>
      <w:tr w:rsidR="00F269AA" w:rsidRPr="00F269AA" w14:paraId="34F0585E"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767948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Tariff Heading</w:t>
            </w:r>
          </w:p>
        </w:tc>
        <w:tc>
          <w:tcPr>
            <w:tcW w:w="5475" w:type="dxa"/>
            <w:tcBorders>
              <w:top w:val="outset" w:sz="6" w:space="0" w:color="auto"/>
              <w:left w:val="outset" w:sz="6" w:space="0" w:color="auto"/>
              <w:bottom w:val="outset" w:sz="6" w:space="0" w:color="auto"/>
              <w:right w:val="outset" w:sz="6" w:space="0" w:color="auto"/>
            </w:tcBorders>
            <w:vAlign w:val="center"/>
            <w:hideMark/>
          </w:tcPr>
          <w:p w14:paraId="25DD46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Description of Goods</w:t>
            </w:r>
          </w:p>
        </w:tc>
      </w:tr>
      <w:tr w:rsidR="00F269AA" w:rsidRPr="00F269AA" w14:paraId="0C7121EA"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037AEA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8704.21.40</w:t>
            </w:r>
          </w:p>
        </w:tc>
        <w:tc>
          <w:tcPr>
            <w:tcW w:w="5475" w:type="dxa"/>
            <w:tcBorders>
              <w:top w:val="outset" w:sz="6" w:space="0" w:color="auto"/>
              <w:left w:val="outset" w:sz="6" w:space="0" w:color="auto"/>
              <w:bottom w:val="outset" w:sz="6" w:space="0" w:color="auto"/>
              <w:right w:val="outset" w:sz="6" w:space="0" w:color="auto"/>
            </w:tcBorders>
            <w:vAlign w:val="center"/>
            <w:hideMark/>
          </w:tcPr>
          <w:p w14:paraId="1D81825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Of a payload more than 800kg but not exceeding 1 400kg (but does not include models that are assembled by the local industry).</w:t>
            </w:r>
          </w:p>
        </w:tc>
      </w:tr>
      <w:tr w:rsidR="00F269AA" w:rsidRPr="00F269AA" w14:paraId="18A72624"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6B2EC23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8704.21.90</w:t>
            </w:r>
          </w:p>
        </w:tc>
        <w:tc>
          <w:tcPr>
            <w:tcW w:w="5475" w:type="dxa"/>
            <w:tcBorders>
              <w:top w:val="outset" w:sz="6" w:space="0" w:color="auto"/>
              <w:left w:val="outset" w:sz="6" w:space="0" w:color="auto"/>
              <w:bottom w:val="outset" w:sz="6" w:space="0" w:color="auto"/>
              <w:right w:val="outset" w:sz="6" w:space="0" w:color="auto"/>
            </w:tcBorders>
            <w:vAlign w:val="center"/>
            <w:hideMark/>
          </w:tcPr>
          <w:p w14:paraId="7BDE426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 Other (of a payload more than 800kg but not exceeding 1400kg) but does not include </w:t>
            </w:r>
            <w:r w:rsidRPr="00F269AA">
              <w:rPr>
                <w:rFonts w:ascii="Calibri" w:eastAsia="Times New Roman" w:hAnsi="Calibri" w:cs="Calibri"/>
                <w:sz w:val="28"/>
                <w:szCs w:val="28"/>
              </w:rPr>
              <w:lastRenderedPageBreak/>
              <w:t>models that are assembled by the local industry</w:t>
            </w:r>
          </w:p>
        </w:tc>
      </w:tr>
      <w:tr w:rsidR="00F269AA" w:rsidRPr="00F269AA" w14:paraId="2E492BC2"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5F6F05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8704.31.40</w:t>
            </w:r>
          </w:p>
        </w:tc>
        <w:tc>
          <w:tcPr>
            <w:tcW w:w="5475" w:type="dxa"/>
            <w:tcBorders>
              <w:top w:val="outset" w:sz="6" w:space="0" w:color="auto"/>
              <w:left w:val="outset" w:sz="6" w:space="0" w:color="auto"/>
              <w:bottom w:val="outset" w:sz="6" w:space="0" w:color="auto"/>
              <w:right w:val="outset" w:sz="6" w:space="0" w:color="auto"/>
            </w:tcBorders>
            <w:vAlign w:val="center"/>
            <w:hideMark/>
          </w:tcPr>
          <w:p w14:paraId="412472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Of a payload more than 800kg but not exceeding 1 400 kg (but does not include models that are assembled by the local industry.)</w:t>
            </w:r>
          </w:p>
        </w:tc>
      </w:tr>
      <w:tr w:rsidR="00F269AA" w:rsidRPr="00F269AA" w14:paraId="4DD6504B" w14:textId="77777777" w:rsidTr="00F269AA">
        <w:trPr>
          <w:tblCellSpacing w:w="0" w:type="dxa"/>
          <w:jc w:val="center"/>
        </w:trPr>
        <w:tc>
          <w:tcPr>
            <w:tcW w:w="1665" w:type="dxa"/>
            <w:tcBorders>
              <w:top w:val="outset" w:sz="6" w:space="0" w:color="auto"/>
              <w:left w:val="outset" w:sz="6" w:space="0" w:color="auto"/>
              <w:bottom w:val="outset" w:sz="6" w:space="0" w:color="auto"/>
              <w:right w:val="outset" w:sz="6" w:space="0" w:color="auto"/>
            </w:tcBorders>
            <w:vAlign w:val="center"/>
            <w:hideMark/>
          </w:tcPr>
          <w:p w14:paraId="48207F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8704.31.90</w:t>
            </w:r>
          </w:p>
        </w:tc>
        <w:tc>
          <w:tcPr>
            <w:tcW w:w="5475" w:type="dxa"/>
            <w:tcBorders>
              <w:top w:val="outset" w:sz="6" w:space="0" w:color="auto"/>
              <w:left w:val="outset" w:sz="6" w:space="0" w:color="auto"/>
              <w:bottom w:val="outset" w:sz="6" w:space="0" w:color="auto"/>
              <w:right w:val="outset" w:sz="6" w:space="0" w:color="auto"/>
            </w:tcBorders>
            <w:vAlign w:val="center"/>
            <w:hideMark/>
          </w:tcPr>
          <w:p w14:paraId="21B8E92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Other (of a payload more than 800kg but not exceeding 1400kg (but does not include models that are assembled by the local industry).</w:t>
            </w:r>
          </w:p>
        </w:tc>
      </w:tr>
    </w:tbl>
    <w:p w14:paraId="31D32B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wheat flour imported by approved Importers</w:t>
      </w:r>
    </w:p>
    <w:p w14:paraId="0D2A81AF"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154/2012 w.e.f.1st October, 2012 and replaced by SI 183/2014 with effect from the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January, 2015</w:t>
      </w:r>
    </w:p>
    <w:p w14:paraId="32BDD1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9M</w:t>
      </w:r>
      <w:r w:rsidRPr="00F269AA">
        <w:rPr>
          <w:rFonts w:ascii="Calibri" w:eastAsia="Times New Roman" w:hAnsi="Calibri" w:cs="Calibri"/>
          <w:sz w:val="28"/>
          <w:szCs w:val="28"/>
        </w:rPr>
        <w:t>.  With effect from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January, 2015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 2016</w:t>
      </w:r>
      <w:r w:rsidRPr="00F269AA">
        <w:rPr>
          <w:rFonts w:ascii="Calibri" w:eastAsia="Times New Roman" w:hAnsi="Calibri" w:cs="Calibri"/>
          <w:sz w:val="28"/>
          <w:szCs w:val="28"/>
        </w:rPr>
        <w:t xml:space="preserve">, duty is suspended on </w:t>
      </w:r>
      <w:r w:rsidRPr="00F269AA">
        <w:rPr>
          <w:rFonts w:ascii="Calibri" w:eastAsia="Times New Roman" w:hAnsi="Calibri" w:cs="Calibri"/>
          <w:b/>
          <w:bCs/>
          <w:sz w:val="28"/>
          <w:szCs w:val="28"/>
        </w:rPr>
        <w:t>wheat flour</w:t>
      </w:r>
      <w:r w:rsidRPr="00F269AA">
        <w:rPr>
          <w:rFonts w:ascii="Calibri" w:eastAsia="Times New Roman" w:hAnsi="Calibri" w:cs="Calibri"/>
          <w:sz w:val="28"/>
          <w:szCs w:val="28"/>
        </w:rPr>
        <w:t xml:space="preserve"> imported by approved wheat importers.</w:t>
      </w:r>
    </w:p>
    <w:p w14:paraId="371119FB"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period was extended by SI 146/2015 to expire on the date above</w:t>
      </w:r>
    </w:p>
    <w:p w14:paraId="261E7F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7B11695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In these regulations: —</w:t>
      </w:r>
    </w:p>
    <w:p w14:paraId="660241B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wheat flour importer</w:t>
      </w:r>
      <w:r w:rsidRPr="00F269AA">
        <w:rPr>
          <w:rFonts w:ascii="Calibri" w:eastAsia="Times New Roman" w:hAnsi="Calibri" w:cs="Calibri"/>
          <w:sz w:val="28"/>
          <w:szCs w:val="28"/>
        </w:rPr>
        <w:t xml:space="preserve">" means the importers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w:t>
      </w:r>
    </w:p>
    <w:p w14:paraId="7FA0A62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wheat flour</w:t>
      </w:r>
      <w:r w:rsidRPr="00F269AA">
        <w:rPr>
          <w:rFonts w:ascii="Calibri" w:eastAsia="Times New Roman" w:hAnsi="Calibri" w:cs="Calibri"/>
          <w:sz w:val="28"/>
          <w:szCs w:val="28"/>
        </w:rPr>
        <w:t xml:space="preserve">" means wheat flour of tariff code </w:t>
      </w:r>
      <w:r w:rsidRPr="00F269AA">
        <w:rPr>
          <w:rFonts w:ascii="Calibri" w:eastAsia="Times New Roman" w:hAnsi="Calibri" w:cs="Calibri"/>
          <w:b/>
          <w:bCs/>
          <w:sz w:val="28"/>
          <w:szCs w:val="28"/>
        </w:rPr>
        <w:t>1101.0010</w:t>
      </w:r>
      <w:r w:rsidRPr="00F269AA">
        <w:rPr>
          <w:rFonts w:ascii="Calibri" w:eastAsia="Times New Roman" w:hAnsi="Calibri" w:cs="Calibri"/>
          <w:sz w:val="28"/>
          <w:szCs w:val="28"/>
        </w:rPr>
        <w:t xml:space="preserve">, being imported entirely for the blending purposes in quantities not exceeding the monthly tonnage specified against each approved importer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w:t>
      </w:r>
    </w:p>
    <w:p w14:paraId="511242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wheat flour importers</w:t>
      </w:r>
    </w:p>
    <w:p w14:paraId="4483062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(1) The Minister of Finance and Economic Development in consultation with the Minister of Agriculture, Mechanisation and Irrigation Development shall approve a list of wheat flour importers for the purpose of this suspension.</w:t>
      </w:r>
    </w:p>
    <w:p w14:paraId="718F0B2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wheat flour importer on the basis of non-compliance with </w:t>
      </w:r>
      <w:hyperlink r:id="rId152"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i/>
          <w:iCs/>
          <w:sz w:val="28"/>
          <w:szCs w:val="28"/>
        </w:rPr>
        <w:t>.</w:t>
      </w:r>
    </w:p>
    <w:p w14:paraId="17AB0D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wheat flour</w:t>
      </w:r>
    </w:p>
    <w:p w14:paraId="183DC52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3.</w:t>
      </w:r>
      <w:r w:rsidRPr="00F269AA">
        <w:rPr>
          <w:rFonts w:ascii="Calibri" w:eastAsia="Times New Roman" w:hAnsi="Calibri" w:cs="Calibri"/>
          <w:sz w:val="28"/>
          <w:szCs w:val="28"/>
        </w:rPr>
        <w:t xml:space="preserve"> (1) An approved wheat flour importer shall import wheat flour under suspension of duty as provided for in these regulations through a port of entry of its choice.</w:t>
      </w:r>
    </w:p>
    <w:p w14:paraId="14C0FB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approved wheat flour importer shall, when effecting entry on importation, or on removal from bond of wheat flour under a suspension, submit with the relevant bill of entry a declaration signed by it, to the effect that the wheat flour is to be used for blending purposes at the approved wheat flour importer's business.</w:t>
      </w:r>
    </w:p>
    <w:p w14:paraId="4A7B50E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The consignments or flour imported under these regulations shall be in the name of the approved wheat flour importer as listed in the</w:t>
      </w:r>
      <w:r w:rsidRPr="00F269AA">
        <w:rPr>
          <w:rFonts w:ascii="Calibri" w:eastAsia="Times New Roman" w:hAnsi="Calibri" w:cs="Calibri"/>
          <w:i/>
          <w:iCs/>
          <w:sz w:val="28"/>
          <w:szCs w:val="28"/>
        </w:rPr>
        <w:t xml:space="preserve"> Schedule</w:t>
      </w:r>
      <w:r w:rsidRPr="00F269AA">
        <w:rPr>
          <w:rFonts w:ascii="Calibri" w:eastAsia="Times New Roman" w:hAnsi="Calibri" w:cs="Calibri"/>
          <w:sz w:val="28"/>
          <w:szCs w:val="28"/>
        </w:rPr>
        <w:t xml:space="preserve"> .</w:t>
      </w:r>
    </w:p>
    <w:p w14:paraId="77DB9D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3F43E8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 Subject to these regulations the effective rate of duty shall be </w:t>
      </w:r>
      <w:r w:rsidRPr="00F269AA">
        <w:rPr>
          <w:rFonts w:ascii="Calibri" w:eastAsia="Times New Roman" w:hAnsi="Calibri" w:cs="Calibri"/>
          <w:b/>
          <w:bCs/>
          <w:sz w:val="28"/>
          <w:szCs w:val="28"/>
        </w:rPr>
        <w:t>5%.</w:t>
      </w:r>
    </w:p>
    <w:p w14:paraId="2B4E64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rebated wheat flour</w:t>
      </w:r>
    </w:p>
    <w:p w14:paraId="795FBE1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 (1) Subject to sections (2) and (3) an approved wheat flour importer shall not dispose of any wheat flour cleared under suspension unless —</w:t>
      </w:r>
    </w:p>
    <w:p w14:paraId="690BC9D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written authority of the Commissioner is obtained; or</w:t>
      </w:r>
    </w:p>
    <w:p w14:paraId="044A854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payment of the duty suspended in accordance with these regulations has been made.</w:t>
      </w:r>
    </w:p>
    <w:p w14:paraId="39E80E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wheat flour on payment of such duty, not exceeding the amount of duty suspended, as he or she thinks fit, if, in his opinion, the wheat flour cannot be economically used for the purpose for which it was entered under suspension.</w:t>
      </w:r>
    </w:p>
    <w:p w14:paraId="16941F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wheat flour, which would have been accidentally destroyed before being used in the approved wheat flour's business may be remitted if the Commissioner is satisfied that every reasonable effort was made and precaution taken to prevent its destruction.</w:t>
      </w:r>
    </w:p>
    <w:p w14:paraId="4B86B4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09B9F2F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(1) Wheat flour shall be admitted under a suspension only if the approved wheat flour importer has, furnished to the satisfaction of the Commissioner —</w:t>
      </w:r>
    </w:p>
    <w:p w14:paraId="3DA9D8E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an undertaking indicating the quantity being imported; and</w:t>
      </w:r>
    </w:p>
    <w:p w14:paraId="37F3B99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the approved wheat flour importer's name as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to these regulations; and</w:t>
      </w:r>
    </w:p>
    <w:p w14:paraId="1C249AB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 valid tax clearance certificate and proof of registration in terms of the </w:t>
      </w:r>
      <w:hyperlink r:id="rId153" w:tooltip="ZS@2311" w:history="1">
        <w:r w:rsidRPr="00F269AA">
          <w:rPr>
            <w:rFonts w:ascii="Calibri" w:eastAsia="Times New Roman" w:hAnsi="Calibri" w:cs="Calibri"/>
            <w:color w:val="0000FF"/>
            <w:sz w:val="28"/>
            <w:szCs w:val="28"/>
            <w:u w:val="single"/>
          </w:rPr>
          <w:t>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i/>
          <w:iCs/>
          <w:sz w:val="28"/>
          <w:szCs w:val="28"/>
        </w:rPr>
        <w:t>.</w:t>
      </w:r>
    </w:p>
    <w:p w14:paraId="43515B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SCHEDULE</w:t>
      </w:r>
      <w:r w:rsidRPr="00F269AA">
        <w:rPr>
          <w:rFonts w:ascii="Calibri" w:eastAsia="Times New Roman" w:hAnsi="Calibri" w:cs="Calibri"/>
          <w:sz w:val="28"/>
          <w:szCs w:val="28"/>
        </w:rPr>
        <w:br/>
        <w:t>APPROVED WHEAT FLOUR IMPORTERS ELIGIBLE FOR SUSPENSION OF DUTY</w:t>
      </w:r>
    </w:p>
    <w:p w14:paraId="23357CA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Schedule substituted by SI 135/2015 with effect from the 31st December, 2015</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870"/>
        <w:gridCol w:w="1350"/>
        <w:gridCol w:w="2100"/>
      </w:tblGrid>
      <w:tr w:rsidR="00F269AA" w:rsidRPr="00F269AA" w14:paraId="522B80C8"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55FB86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Name of Company</w:t>
            </w:r>
          </w:p>
        </w:tc>
        <w:tc>
          <w:tcPr>
            <w:tcW w:w="1350" w:type="dxa"/>
            <w:tcBorders>
              <w:top w:val="outset" w:sz="6" w:space="0" w:color="auto"/>
              <w:left w:val="outset" w:sz="6" w:space="0" w:color="auto"/>
              <w:bottom w:val="outset" w:sz="6" w:space="0" w:color="auto"/>
              <w:right w:val="outset" w:sz="6" w:space="0" w:color="auto"/>
            </w:tcBorders>
            <w:vAlign w:val="center"/>
            <w:hideMark/>
          </w:tcPr>
          <w:p w14:paraId="2D5679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Trading as</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98232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Approved monthly allocation</w:t>
            </w:r>
          </w:p>
          <w:p w14:paraId="42D075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(Metric Tonnes)</w:t>
            </w:r>
          </w:p>
        </w:tc>
      </w:tr>
      <w:tr w:rsidR="00F269AA" w:rsidRPr="00F269AA" w14:paraId="08880280"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69F85F2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Lobel's Bread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78676D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Lobel's Bread</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2F1FD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1 300</w:t>
            </w:r>
          </w:p>
        </w:tc>
      </w:tr>
      <w:tr w:rsidR="00F269AA" w:rsidRPr="00F269AA" w14:paraId="5DDEF991"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64D4AE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Proton Bakers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4E3697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Proton Bakers</w:t>
            </w:r>
          </w:p>
        </w:tc>
        <w:tc>
          <w:tcPr>
            <w:tcW w:w="2100" w:type="dxa"/>
            <w:tcBorders>
              <w:top w:val="outset" w:sz="6" w:space="0" w:color="auto"/>
              <w:left w:val="outset" w:sz="6" w:space="0" w:color="auto"/>
              <w:bottom w:val="outset" w:sz="6" w:space="0" w:color="auto"/>
              <w:right w:val="outset" w:sz="6" w:space="0" w:color="auto"/>
            </w:tcBorders>
            <w:vAlign w:val="center"/>
            <w:hideMark/>
          </w:tcPr>
          <w:p w14:paraId="1F60C1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750</w:t>
            </w:r>
          </w:p>
        </w:tc>
      </w:tr>
      <w:tr w:rsidR="00F269AA" w:rsidRPr="00F269AA" w14:paraId="2EA2F6EC"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4E1907F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Right Call Investments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315281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538C9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w:t>
            </w:r>
          </w:p>
        </w:tc>
      </w:tr>
      <w:tr w:rsidR="00F269AA" w:rsidRPr="00F269AA" w14:paraId="39A481D9"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3CE784B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Lobels Biscuits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18DB37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CE072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w:t>
            </w:r>
          </w:p>
        </w:tc>
      </w:tr>
      <w:tr w:rsidR="00F269AA" w:rsidRPr="00F269AA" w14:paraId="2BD3B3A3"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771646A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Arenel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2CA294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41A30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130</w:t>
            </w:r>
          </w:p>
        </w:tc>
      </w:tr>
      <w:tr w:rsidR="00F269AA" w:rsidRPr="00F269AA" w14:paraId="3F9974DC"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739F4F4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Bread Company Zimbabwe</w:t>
            </w:r>
          </w:p>
        </w:tc>
        <w:tc>
          <w:tcPr>
            <w:tcW w:w="1350" w:type="dxa"/>
            <w:tcBorders>
              <w:top w:val="outset" w:sz="6" w:space="0" w:color="auto"/>
              <w:left w:val="outset" w:sz="6" w:space="0" w:color="auto"/>
              <w:bottom w:val="outset" w:sz="6" w:space="0" w:color="auto"/>
              <w:right w:val="outset" w:sz="6" w:space="0" w:color="auto"/>
            </w:tcBorders>
            <w:vAlign w:val="center"/>
            <w:hideMark/>
          </w:tcPr>
          <w:p w14:paraId="41B03E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Innscor Africa</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161CA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650</w:t>
            </w:r>
          </w:p>
        </w:tc>
      </w:tr>
      <w:tr w:rsidR="00F269AA" w:rsidRPr="00F269AA" w14:paraId="05DF3B24" w14:textId="77777777" w:rsidTr="00F269AA">
        <w:trPr>
          <w:tblCellSpacing w:w="0" w:type="dxa"/>
          <w:jc w:val="center"/>
        </w:trPr>
        <w:tc>
          <w:tcPr>
            <w:tcW w:w="3870" w:type="dxa"/>
            <w:tcBorders>
              <w:top w:val="outset" w:sz="6" w:space="0" w:color="auto"/>
              <w:left w:val="outset" w:sz="6" w:space="0" w:color="auto"/>
              <w:bottom w:val="outset" w:sz="6" w:space="0" w:color="auto"/>
              <w:right w:val="outset" w:sz="6" w:space="0" w:color="auto"/>
            </w:tcBorders>
            <w:vAlign w:val="center"/>
            <w:hideMark/>
          </w:tcPr>
          <w:p w14:paraId="7D24F3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J. Mapuvire (Private) Limited</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DAA4E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Nyaningwe Bakery</w:t>
            </w:r>
          </w:p>
        </w:tc>
        <w:tc>
          <w:tcPr>
            <w:tcW w:w="2100" w:type="dxa"/>
            <w:tcBorders>
              <w:top w:val="outset" w:sz="6" w:space="0" w:color="auto"/>
              <w:left w:val="outset" w:sz="6" w:space="0" w:color="auto"/>
              <w:bottom w:val="outset" w:sz="6" w:space="0" w:color="auto"/>
              <w:right w:val="outset" w:sz="6" w:space="0" w:color="auto"/>
            </w:tcBorders>
            <w:vAlign w:val="center"/>
            <w:hideMark/>
          </w:tcPr>
          <w:p w14:paraId="59A0B8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100</w:t>
            </w:r>
          </w:p>
        </w:tc>
      </w:tr>
    </w:tbl>
    <w:p w14:paraId="5FEC88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Carbon Dioxide Compliant and</w:t>
      </w:r>
      <w:r w:rsidRPr="00F269AA">
        <w:rPr>
          <w:rFonts w:ascii="Calibri" w:eastAsia="Times New Roman" w:hAnsi="Calibri" w:cs="Calibri"/>
          <w:i/>
          <w:iCs/>
          <w:sz w:val="28"/>
          <w:szCs w:val="28"/>
        </w:rPr>
        <w:br/>
        <w:t>Hydrofluorocarbon-free Coolers imported by Approved Importers</w:t>
      </w:r>
    </w:p>
    <w:p w14:paraId="1035E2F8"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82/13; substituted by SI 127/14 expired on 31st December, 2014; re-enacted by SI 51/2015 gazetted on the 17</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 2015 , and further by SI 60/2016 gazetted on the 10</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June,2016</w:t>
      </w:r>
      <w:r w:rsidRPr="00F269AA">
        <w:rPr>
          <w:rFonts w:ascii="Calibri" w:eastAsia="Times New Roman" w:hAnsi="Calibri" w:cs="Calibri"/>
          <w:b/>
          <w:bCs/>
          <w:color w:val="808080"/>
        </w:rPr>
        <w:t>.</w:t>
      </w:r>
      <w:r w:rsidRPr="00F269AA">
        <w:rPr>
          <w:rFonts w:ascii="Calibri" w:eastAsia="Times New Roman" w:hAnsi="Calibri" w:cs="Calibri"/>
          <w:color w:val="808080"/>
        </w:rPr>
        <w:t>]</w:t>
      </w:r>
    </w:p>
    <w:p w14:paraId="7E50F44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9N</w:t>
      </w:r>
      <w:r w:rsidRPr="00F269AA">
        <w:rPr>
          <w:rFonts w:ascii="Calibri" w:eastAsia="Times New Roman" w:hAnsi="Calibri" w:cs="Calibri"/>
          <w:sz w:val="28"/>
          <w:szCs w:val="28"/>
        </w:rPr>
        <w:t>.  With effect from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January, 2016 up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July, 2016</w:t>
      </w:r>
      <w:r w:rsidRPr="00F269AA">
        <w:rPr>
          <w:rFonts w:ascii="Calibri" w:eastAsia="Times New Roman" w:hAnsi="Calibri" w:cs="Calibri"/>
          <w:sz w:val="28"/>
          <w:szCs w:val="28"/>
        </w:rPr>
        <w:t xml:space="preserve"> duty is suspended on carbon dioxide compliant and hydrofluoro carbon free (HFC-free) coolers imported by approved importers.</w:t>
      </w:r>
    </w:p>
    <w:p w14:paraId="02B7F3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6601857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In these regulations—</w:t>
      </w:r>
    </w:p>
    <w:p w14:paraId="636A18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importer</w:t>
      </w:r>
      <w:r w:rsidRPr="00F269AA">
        <w:rPr>
          <w:rFonts w:ascii="Calibri" w:eastAsia="Times New Roman" w:hAnsi="Calibri" w:cs="Calibri"/>
          <w:sz w:val="28"/>
          <w:szCs w:val="28"/>
        </w:rPr>
        <w:t xml:space="preserve">" means an importer approved by the Minister of Finance and Economic Development to import carbon dioxide compliant and HFC-free coolers duty free as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to these regulations;</w:t>
      </w:r>
    </w:p>
    <w:p w14:paraId="7832117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carbon dioxide compliant and HFC-free coolers</w:t>
      </w:r>
      <w:r w:rsidRPr="00F269AA">
        <w:rPr>
          <w:rFonts w:ascii="Calibri" w:eastAsia="Times New Roman" w:hAnsi="Calibri" w:cs="Calibri"/>
          <w:sz w:val="28"/>
          <w:szCs w:val="28"/>
        </w:rPr>
        <w:t>" means refrigeration equipment that use compressed carbon dioxide as a refrigerant and is HFC Free; and</w:t>
      </w:r>
    </w:p>
    <w:p w14:paraId="33D3F7F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duty</w:t>
      </w:r>
      <w:r w:rsidRPr="00F269AA">
        <w:rPr>
          <w:rFonts w:ascii="Calibri" w:eastAsia="Times New Roman" w:hAnsi="Calibri" w:cs="Calibri"/>
          <w:sz w:val="28"/>
          <w:szCs w:val="28"/>
        </w:rPr>
        <w:t xml:space="preserve">" means rebate of </w:t>
      </w:r>
      <w:r w:rsidRPr="00F269AA">
        <w:rPr>
          <w:rFonts w:ascii="Calibri" w:eastAsia="Times New Roman" w:hAnsi="Calibri" w:cs="Calibri"/>
          <w:b/>
          <w:bCs/>
          <w:sz w:val="28"/>
          <w:szCs w:val="28"/>
        </w:rPr>
        <w:t>surtax</w:t>
      </w:r>
      <w:r w:rsidRPr="00F269AA">
        <w:rPr>
          <w:rFonts w:ascii="Calibri" w:eastAsia="Times New Roman" w:hAnsi="Calibri" w:cs="Calibri"/>
          <w:sz w:val="28"/>
          <w:szCs w:val="28"/>
        </w:rPr>
        <w:t xml:space="preserve"> only.</w:t>
      </w:r>
    </w:p>
    <w:p w14:paraId="65DD79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Carbon Dioxide Compliant and HFC-Free Coolers Importers</w:t>
      </w:r>
    </w:p>
    <w:p w14:paraId="7C9C65B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(1) The Minister of Finance and Economic Development approved a suspension of duty in respect of new carbon dioxide compliant and HCF-free coolers falling in tariff code 8418.5000 and imported by an approved importer.</w:t>
      </w:r>
    </w:p>
    <w:p w14:paraId="16F658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shall suspend duty on new carbon dioxide compliant and HFC-free coolers imported by an approved importer up to a maximum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03B2A8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Carbon Dioxide Compliant and HFC-</w:t>
      </w:r>
    </w:p>
    <w:p w14:paraId="77F511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Free Coolers</w:t>
      </w:r>
    </w:p>
    <w:p w14:paraId="0FB4FCA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3</w:t>
      </w:r>
      <w:r w:rsidRPr="00F269AA">
        <w:rPr>
          <w:rFonts w:ascii="Calibri" w:eastAsia="Times New Roman" w:hAnsi="Calibri" w:cs="Calibri"/>
          <w:sz w:val="28"/>
          <w:szCs w:val="28"/>
        </w:rPr>
        <w:t xml:space="preserve">.(1) New carbon dioxide compliant and HCF-free coolers falling in tariff code </w:t>
      </w:r>
      <w:r w:rsidRPr="00F269AA">
        <w:rPr>
          <w:rFonts w:ascii="Calibri" w:eastAsia="Times New Roman" w:hAnsi="Calibri" w:cs="Calibri"/>
          <w:b/>
          <w:bCs/>
          <w:sz w:val="28"/>
          <w:szCs w:val="28"/>
        </w:rPr>
        <w:t>8418.5000</w:t>
      </w:r>
      <w:r w:rsidRPr="00F269AA">
        <w:rPr>
          <w:rFonts w:ascii="Calibri" w:eastAsia="Times New Roman" w:hAnsi="Calibri" w:cs="Calibri"/>
          <w:sz w:val="28"/>
          <w:szCs w:val="28"/>
        </w:rPr>
        <w:t xml:space="preserve"> to be entered under suspension of duty provided for in terms of these regulations shall be entered for consumption at any port of entry.</w:t>
      </w:r>
    </w:p>
    <w:p w14:paraId="2D4CAF6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An approved importer shall, when effecting entry on importation, or on removal from bond of new carbon dioxide compliant and HCF-Free coolers falling in tariff code 8418.5000 under suspension, submit with the relevant bill of entry a declaration signed by the approved importer to the effect that the carbon dioxide compliant and HFC-Free coolers are not to be disposed of in Zimbabwe </w:t>
      </w:r>
      <w:r w:rsidRPr="00F269AA">
        <w:rPr>
          <w:rFonts w:ascii="Calibri" w:eastAsia="Times New Roman" w:hAnsi="Calibri" w:cs="Calibri"/>
          <w:b/>
          <w:bCs/>
          <w:sz w:val="28"/>
          <w:szCs w:val="28"/>
        </w:rPr>
        <w:t>within 5 years</w:t>
      </w:r>
      <w:r w:rsidRPr="00F269AA">
        <w:rPr>
          <w:rFonts w:ascii="Calibri" w:eastAsia="Times New Roman" w:hAnsi="Calibri" w:cs="Calibri"/>
          <w:sz w:val="28"/>
          <w:szCs w:val="28"/>
        </w:rPr>
        <w:t xml:space="preserve"> from date of importation.</w:t>
      </w:r>
    </w:p>
    <w:p w14:paraId="71F14F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goods cleared under suspension of duty</w:t>
      </w:r>
    </w:p>
    <w:p w14:paraId="517CB4E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4</w:t>
      </w:r>
      <w:r w:rsidRPr="00F269AA">
        <w:rPr>
          <w:rFonts w:ascii="Calibri" w:eastAsia="Times New Roman" w:hAnsi="Calibri" w:cs="Calibri"/>
          <w:sz w:val="28"/>
          <w:szCs w:val="28"/>
        </w:rPr>
        <w:t>.(1) Subject to sections (2) and (3) an approved importer shall not dispose of any carbon dioxide compliant and HFC-Free coolers cleared under suspension of duty unless—</w:t>
      </w:r>
    </w:p>
    <w:p w14:paraId="38352A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written authority of the Commissioner is obtained; or</w:t>
      </w:r>
    </w:p>
    <w:p w14:paraId="6AA9AB5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payment of the suspended duty in accordance with these regulations has been made.</w:t>
      </w:r>
    </w:p>
    <w:p w14:paraId="0A1FA36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any carbon dioxide compliant and HFC-Free coolers cleared under suspension on payment of such duty, not exceeding the amount of duty suspended, as he or she thinks fit, if in his or her opinion, the carbon dioxide compliant and HFC-Free coolers cannot be economically used for the purpose for which they were entered under suspension.</w:t>
      </w:r>
    </w:p>
    <w:p w14:paraId="7ACC0B4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on carbon dioxide compliant and HFC-Free coolers cleared under suspension, which would have been accidentally destroyed before being used in the approved importer's business may be remitted if the Commissioner is satisfied that every reasonable effort was made and precaution taken to prevent their destruction.</w:t>
      </w:r>
    </w:p>
    <w:p w14:paraId="00DA1F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4AF84B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5</w:t>
      </w:r>
      <w:r w:rsidRPr="00F269AA">
        <w:rPr>
          <w:rFonts w:ascii="Calibri" w:eastAsia="Times New Roman" w:hAnsi="Calibri" w:cs="Calibri"/>
          <w:sz w:val="28"/>
          <w:szCs w:val="28"/>
        </w:rPr>
        <w:t>. Carbon dioxide compliant and HFC-Free coolers shall be admitted under suspension only if the approved importer has furnished to the satisfaction of the Commissioner—</w:t>
      </w:r>
    </w:p>
    <w:p w14:paraId="3273203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 declaration that the carbon dioxide compliant and HFC-Free coolers being imported are carbon dioxide compliant ; and</w:t>
      </w:r>
    </w:p>
    <w:p w14:paraId="05A8C8F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 valid tax clearance certificate and proof of registration in terms of the </w:t>
      </w:r>
      <w:hyperlink r:id="rId154" w:tooltip="ZS@2311" w:history="1">
        <w:r w:rsidRPr="00F269AA">
          <w:rPr>
            <w:rFonts w:ascii="Calibri" w:eastAsia="Times New Roman" w:hAnsi="Calibri" w:cs="Calibri"/>
            <w:color w:val="0000FF"/>
            <w:sz w:val="28"/>
            <w:szCs w:val="28"/>
            <w:u w:val="single"/>
          </w:rPr>
          <w:t>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37314D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SCHEDULE</w:t>
      </w:r>
      <w:r w:rsidRPr="00F269AA">
        <w:rPr>
          <w:rFonts w:ascii="Calibri" w:eastAsia="Times New Roman" w:hAnsi="Calibri" w:cs="Calibri"/>
          <w:sz w:val="28"/>
          <w:szCs w:val="28"/>
        </w:rPr>
        <w:br/>
        <w:t>APPROVED IMPORTERS ELIGIBLE FOR SUSPENSION OF DUTY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818"/>
        <w:gridCol w:w="1380"/>
        <w:gridCol w:w="1500"/>
        <w:gridCol w:w="1560"/>
        <w:gridCol w:w="750"/>
        <w:gridCol w:w="375"/>
      </w:tblGrid>
      <w:tr w:rsidR="00F269AA" w:rsidRPr="00F269AA" w14:paraId="5EE9808C"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79799E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APPROVED IMPORTER</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49B7D5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APPROVED</w:t>
            </w:r>
          </w:p>
          <w:p w14:paraId="2C915B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COOLER TYPE</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5F64DC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TOTAL NUMBER OF COOLERS APPROVED FOR 2016 </w:t>
            </w:r>
          </w:p>
        </w:tc>
        <w:tc>
          <w:tcPr>
            <w:tcW w:w="375" w:type="dxa"/>
            <w:tcBorders>
              <w:top w:val="outset" w:sz="6" w:space="0" w:color="auto"/>
              <w:left w:val="outset" w:sz="6" w:space="0" w:color="auto"/>
              <w:bottom w:val="outset" w:sz="6" w:space="0" w:color="auto"/>
              <w:right w:val="outset" w:sz="6" w:space="0" w:color="auto"/>
            </w:tcBorders>
            <w:vAlign w:val="center"/>
            <w:hideMark/>
          </w:tcPr>
          <w:p w14:paraId="3B62F8A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15A35A9"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3EF553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DELTA</w:t>
            </w:r>
          </w:p>
          <w:p w14:paraId="64A269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CORPORATION LTD</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45C911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EV24 SSD R 134A Single Door Cooler </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4DB199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210</w:t>
            </w:r>
          </w:p>
        </w:tc>
        <w:tc>
          <w:tcPr>
            <w:tcW w:w="375" w:type="dxa"/>
            <w:tcBorders>
              <w:top w:val="outset" w:sz="6" w:space="0" w:color="auto"/>
              <w:left w:val="outset" w:sz="6" w:space="0" w:color="auto"/>
              <w:bottom w:val="outset" w:sz="6" w:space="0" w:color="auto"/>
              <w:right w:val="outset" w:sz="6" w:space="0" w:color="auto"/>
            </w:tcBorders>
            <w:vAlign w:val="center"/>
            <w:hideMark/>
          </w:tcPr>
          <w:p w14:paraId="314A10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C4B2A5C"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7CC93C2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4F169B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eKOCool-35 Solar Chest Cooler</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316622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w:t>
            </w:r>
          </w:p>
        </w:tc>
        <w:tc>
          <w:tcPr>
            <w:tcW w:w="375" w:type="dxa"/>
            <w:tcBorders>
              <w:top w:val="outset" w:sz="6" w:space="0" w:color="auto"/>
              <w:left w:val="outset" w:sz="6" w:space="0" w:color="auto"/>
              <w:bottom w:val="outset" w:sz="6" w:space="0" w:color="auto"/>
              <w:right w:val="outset" w:sz="6" w:space="0" w:color="auto"/>
            </w:tcBorders>
            <w:vAlign w:val="center"/>
            <w:hideMark/>
          </w:tcPr>
          <w:p w14:paraId="3648A7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16B004D"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0AA4BC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6CD7B3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ER 130 Coke Cooler</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2A17C3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35</w:t>
            </w:r>
          </w:p>
        </w:tc>
        <w:tc>
          <w:tcPr>
            <w:tcW w:w="375" w:type="dxa"/>
            <w:tcBorders>
              <w:top w:val="outset" w:sz="6" w:space="0" w:color="auto"/>
              <w:left w:val="outset" w:sz="6" w:space="0" w:color="auto"/>
              <w:bottom w:val="outset" w:sz="6" w:space="0" w:color="auto"/>
              <w:right w:val="outset" w:sz="6" w:space="0" w:color="auto"/>
            </w:tcBorders>
            <w:vAlign w:val="center"/>
            <w:hideMark/>
          </w:tcPr>
          <w:p w14:paraId="6CABAF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4A85563"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50F7462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394AA7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FV1200 D R134A Coke Double Door Cooler</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0006AE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w:t>
            </w:r>
          </w:p>
        </w:tc>
        <w:tc>
          <w:tcPr>
            <w:tcW w:w="375" w:type="dxa"/>
            <w:tcBorders>
              <w:top w:val="outset" w:sz="6" w:space="0" w:color="auto"/>
              <w:left w:val="outset" w:sz="6" w:space="0" w:color="auto"/>
              <w:bottom w:val="outset" w:sz="6" w:space="0" w:color="auto"/>
              <w:right w:val="outset" w:sz="6" w:space="0" w:color="auto"/>
            </w:tcBorders>
            <w:vAlign w:val="center"/>
            <w:hideMark/>
          </w:tcPr>
          <w:p w14:paraId="1B609E5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E766222"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28E0AB4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4E16B2D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S12 D Coke Cooler</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57D858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w:t>
            </w:r>
          </w:p>
        </w:tc>
        <w:tc>
          <w:tcPr>
            <w:tcW w:w="375" w:type="dxa"/>
            <w:tcBorders>
              <w:top w:val="outset" w:sz="6" w:space="0" w:color="auto"/>
              <w:left w:val="outset" w:sz="6" w:space="0" w:color="auto"/>
              <w:bottom w:val="outset" w:sz="6" w:space="0" w:color="auto"/>
              <w:right w:val="outset" w:sz="6" w:space="0" w:color="auto"/>
            </w:tcBorders>
            <w:vAlign w:val="center"/>
            <w:hideMark/>
          </w:tcPr>
          <w:p w14:paraId="21B5973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D2E4D16"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2E9F8DB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880" w:type="dxa"/>
            <w:gridSpan w:val="2"/>
            <w:tcBorders>
              <w:top w:val="outset" w:sz="6" w:space="0" w:color="auto"/>
              <w:left w:val="outset" w:sz="6" w:space="0" w:color="auto"/>
              <w:bottom w:val="outset" w:sz="6" w:space="0" w:color="auto"/>
              <w:right w:val="outset" w:sz="6" w:space="0" w:color="auto"/>
            </w:tcBorders>
            <w:vAlign w:val="center"/>
            <w:hideMark/>
          </w:tcPr>
          <w:p w14:paraId="3A0B82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TOTAL APPROVED COOLERS </w:t>
            </w:r>
          </w:p>
        </w:tc>
        <w:tc>
          <w:tcPr>
            <w:tcW w:w="2310" w:type="dxa"/>
            <w:gridSpan w:val="2"/>
            <w:tcBorders>
              <w:top w:val="outset" w:sz="6" w:space="0" w:color="auto"/>
              <w:left w:val="outset" w:sz="6" w:space="0" w:color="auto"/>
              <w:bottom w:val="outset" w:sz="6" w:space="0" w:color="auto"/>
              <w:right w:val="outset" w:sz="6" w:space="0" w:color="auto"/>
            </w:tcBorders>
            <w:vAlign w:val="center"/>
            <w:hideMark/>
          </w:tcPr>
          <w:p w14:paraId="66A9122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375" w:type="dxa"/>
            <w:tcBorders>
              <w:top w:val="outset" w:sz="6" w:space="0" w:color="auto"/>
              <w:left w:val="outset" w:sz="6" w:space="0" w:color="auto"/>
              <w:bottom w:val="outset" w:sz="6" w:space="0" w:color="auto"/>
              <w:right w:val="outset" w:sz="6" w:space="0" w:color="auto"/>
            </w:tcBorders>
            <w:vAlign w:val="center"/>
            <w:hideMark/>
          </w:tcPr>
          <w:p w14:paraId="7F2A84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AA7850B"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144FF4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A666BF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649B8C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5428B6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14EAB1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2014</w:t>
            </w:r>
          </w:p>
        </w:tc>
      </w:tr>
      <w:tr w:rsidR="00F269AA" w:rsidRPr="00F269AA" w14:paraId="2FBD5373"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57A7A3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COOLER TYPE</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543E1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820EA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MUTARE </w:t>
            </w:r>
          </w:p>
          <w:p w14:paraId="11D535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BOTTLING</w:t>
            </w:r>
          </w:p>
          <w:p w14:paraId="3B824A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COMPANY</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07660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SCHWEPPES</w:t>
            </w:r>
          </w:p>
          <w:p w14:paraId="285B30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ZIMBABWE</w:t>
            </w:r>
          </w:p>
          <w:p w14:paraId="4D5962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LIMITED</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79182E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2CF4504"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0D371F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6D33C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w:t>
            </w:r>
          </w:p>
        </w:tc>
        <w:tc>
          <w:tcPr>
            <w:tcW w:w="1500" w:type="dxa"/>
            <w:tcBorders>
              <w:top w:val="outset" w:sz="6" w:space="0" w:color="auto"/>
              <w:left w:val="outset" w:sz="6" w:space="0" w:color="auto"/>
              <w:bottom w:val="outset" w:sz="6" w:space="0" w:color="auto"/>
              <w:right w:val="outset" w:sz="6" w:space="0" w:color="auto"/>
            </w:tcBorders>
            <w:vAlign w:val="center"/>
            <w:hideMark/>
          </w:tcPr>
          <w:p w14:paraId="40C3C8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F72D3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728EFE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453</w:t>
            </w:r>
          </w:p>
        </w:tc>
      </w:tr>
      <w:tr w:rsidR="00F269AA" w:rsidRPr="00F269AA" w14:paraId="1C0A705D"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149798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FV 100 Counter Top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6C8DF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49</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33F2C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9AA0A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2B52A1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449</w:t>
            </w:r>
          </w:p>
        </w:tc>
      </w:tr>
      <w:tr w:rsidR="00F269AA" w:rsidRPr="00F269AA" w14:paraId="70B47270"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578550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FV 400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06DA7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494</w:t>
            </w:r>
          </w:p>
        </w:tc>
        <w:tc>
          <w:tcPr>
            <w:tcW w:w="1500" w:type="dxa"/>
            <w:tcBorders>
              <w:top w:val="outset" w:sz="6" w:space="0" w:color="auto"/>
              <w:left w:val="outset" w:sz="6" w:space="0" w:color="auto"/>
              <w:bottom w:val="outset" w:sz="6" w:space="0" w:color="auto"/>
              <w:right w:val="outset" w:sz="6" w:space="0" w:color="auto"/>
            </w:tcBorders>
            <w:vAlign w:val="center"/>
            <w:hideMark/>
          </w:tcPr>
          <w:p w14:paraId="79CB15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F059C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154E1C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694</w:t>
            </w:r>
          </w:p>
        </w:tc>
      </w:tr>
      <w:tr w:rsidR="00F269AA" w:rsidRPr="00F269AA" w14:paraId="33AFC01D"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55971D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ER 130</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1606A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189</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AF55A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19824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44CAD0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194</w:t>
            </w:r>
          </w:p>
        </w:tc>
      </w:tr>
      <w:tr w:rsidR="00F269AA" w:rsidRPr="00F269AA" w14:paraId="095EA742"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7869E6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Retro</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1B833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132</w:t>
            </w:r>
          </w:p>
        </w:tc>
        <w:tc>
          <w:tcPr>
            <w:tcW w:w="1500" w:type="dxa"/>
            <w:tcBorders>
              <w:top w:val="outset" w:sz="6" w:space="0" w:color="auto"/>
              <w:left w:val="outset" w:sz="6" w:space="0" w:color="auto"/>
              <w:bottom w:val="outset" w:sz="6" w:space="0" w:color="auto"/>
              <w:right w:val="outset" w:sz="6" w:space="0" w:color="auto"/>
            </w:tcBorders>
            <w:vAlign w:val="center"/>
            <w:hideMark/>
          </w:tcPr>
          <w:p w14:paraId="62928B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B0D96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435E07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163</w:t>
            </w:r>
          </w:p>
        </w:tc>
      </w:tr>
      <w:tr w:rsidR="00F269AA" w:rsidRPr="00F269AA" w14:paraId="289EC16A"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0F4349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HV 1200 Double sided sliding </w:t>
            </w:r>
          </w:p>
        </w:tc>
        <w:tc>
          <w:tcPr>
            <w:tcW w:w="1380" w:type="dxa"/>
            <w:tcBorders>
              <w:top w:val="outset" w:sz="6" w:space="0" w:color="auto"/>
              <w:left w:val="outset" w:sz="6" w:space="0" w:color="auto"/>
              <w:bottom w:val="outset" w:sz="6" w:space="0" w:color="auto"/>
              <w:right w:val="outset" w:sz="6" w:space="0" w:color="auto"/>
            </w:tcBorders>
            <w:vAlign w:val="center"/>
            <w:hideMark/>
          </w:tcPr>
          <w:p w14:paraId="236D21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477</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CA713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A23B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0ACAFE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477</w:t>
            </w:r>
          </w:p>
        </w:tc>
      </w:tr>
      <w:tr w:rsidR="00F269AA" w:rsidRPr="00F269AA" w14:paraId="3DB94893"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6D6ED4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Counter top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4FD745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0939B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9D354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0B6F09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w:t>
            </w:r>
          </w:p>
        </w:tc>
      </w:tr>
      <w:tr w:rsidR="00F269AA" w:rsidRPr="00F269AA" w14:paraId="41CED146"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082207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S12-Counter top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C8FE3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181</w:t>
            </w:r>
          </w:p>
        </w:tc>
        <w:tc>
          <w:tcPr>
            <w:tcW w:w="1500" w:type="dxa"/>
            <w:tcBorders>
              <w:top w:val="outset" w:sz="6" w:space="0" w:color="auto"/>
              <w:left w:val="outset" w:sz="6" w:space="0" w:color="auto"/>
              <w:bottom w:val="outset" w:sz="6" w:space="0" w:color="auto"/>
              <w:right w:val="outset" w:sz="6" w:space="0" w:color="auto"/>
            </w:tcBorders>
            <w:vAlign w:val="center"/>
            <w:hideMark/>
          </w:tcPr>
          <w:p w14:paraId="57224E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3395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0804F8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181</w:t>
            </w:r>
          </w:p>
        </w:tc>
      </w:tr>
      <w:tr w:rsidR="00F269AA" w:rsidRPr="00F269AA" w14:paraId="724E88F7"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363F4C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Froster Freezers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355B8F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48AF0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37AE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402BFB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w:t>
            </w:r>
          </w:p>
        </w:tc>
      </w:tr>
      <w:tr w:rsidR="00F269AA" w:rsidRPr="00F269AA" w14:paraId="04C58354"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49E953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Small Table Top</w:t>
            </w:r>
          </w:p>
        </w:tc>
        <w:tc>
          <w:tcPr>
            <w:tcW w:w="1380" w:type="dxa"/>
            <w:tcBorders>
              <w:top w:val="outset" w:sz="6" w:space="0" w:color="auto"/>
              <w:left w:val="outset" w:sz="6" w:space="0" w:color="auto"/>
              <w:bottom w:val="outset" w:sz="6" w:space="0" w:color="auto"/>
              <w:right w:val="outset" w:sz="6" w:space="0" w:color="auto"/>
            </w:tcBorders>
            <w:vAlign w:val="center"/>
            <w:hideMark/>
          </w:tcPr>
          <w:p w14:paraId="172FAB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AE5F2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26</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28BB6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44EAF4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246</w:t>
            </w:r>
          </w:p>
        </w:tc>
      </w:tr>
      <w:tr w:rsidR="00F269AA" w:rsidRPr="00F269AA" w14:paraId="2E9C9F1D"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284BE9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Easy Reach Express (Open Style 214L)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035672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67A89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5F608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0AB075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86</w:t>
            </w:r>
          </w:p>
        </w:tc>
      </w:tr>
      <w:tr w:rsidR="00F269AA" w:rsidRPr="00F269AA" w14:paraId="28D258F7"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4990F3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OPXS</w:t>
            </w:r>
          </w:p>
        </w:tc>
        <w:tc>
          <w:tcPr>
            <w:tcW w:w="1380" w:type="dxa"/>
            <w:tcBorders>
              <w:top w:val="outset" w:sz="6" w:space="0" w:color="auto"/>
              <w:left w:val="outset" w:sz="6" w:space="0" w:color="auto"/>
              <w:bottom w:val="outset" w:sz="6" w:space="0" w:color="auto"/>
              <w:right w:val="outset" w:sz="6" w:space="0" w:color="auto"/>
            </w:tcBorders>
            <w:vAlign w:val="center"/>
            <w:hideMark/>
          </w:tcPr>
          <w:p w14:paraId="58D1B9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00B980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77C40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24CEB3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w:t>
            </w:r>
          </w:p>
        </w:tc>
      </w:tr>
      <w:tr w:rsidR="00F269AA" w:rsidRPr="00F269AA" w14:paraId="18395CFA"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28ABC6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Open Showcase Gondola End Cooler</w:t>
            </w:r>
          </w:p>
        </w:tc>
        <w:tc>
          <w:tcPr>
            <w:tcW w:w="1380" w:type="dxa"/>
            <w:tcBorders>
              <w:top w:val="outset" w:sz="6" w:space="0" w:color="auto"/>
              <w:left w:val="outset" w:sz="6" w:space="0" w:color="auto"/>
              <w:bottom w:val="outset" w:sz="6" w:space="0" w:color="auto"/>
              <w:right w:val="outset" w:sz="6" w:space="0" w:color="auto"/>
            </w:tcBorders>
            <w:vAlign w:val="center"/>
            <w:hideMark/>
          </w:tcPr>
          <w:p w14:paraId="60EB4D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E10E2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8CD7E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6E824F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p>
        </w:tc>
      </w:tr>
      <w:tr w:rsidR="00F269AA" w:rsidRPr="00F269AA" w14:paraId="5C0AFB7A" w14:textId="77777777" w:rsidTr="00F269AA">
        <w:trPr>
          <w:tblCellSpacing w:w="0" w:type="dxa"/>
          <w:jc w:val="center"/>
        </w:trPr>
        <w:tc>
          <w:tcPr>
            <w:tcW w:w="1740" w:type="dxa"/>
            <w:tcBorders>
              <w:top w:val="outset" w:sz="6" w:space="0" w:color="auto"/>
              <w:left w:val="outset" w:sz="6" w:space="0" w:color="auto"/>
              <w:bottom w:val="outset" w:sz="6" w:space="0" w:color="auto"/>
              <w:right w:val="outset" w:sz="6" w:space="0" w:color="auto"/>
            </w:tcBorders>
            <w:vAlign w:val="center"/>
            <w:hideMark/>
          </w:tcPr>
          <w:p w14:paraId="6BB0A4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Total</w:t>
            </w:r>
          </w:p>
        </w:tc>
        <w:tc>
          <w:tcPr>
            <w:tcW w:w="1380" w:type="dxa"/>
            <w:tcBorders>
              <w:top w:val="outset" w:sz="6" w:space="0" w:color="auto"/>
              <w:left w:val="outset" w:sz="6" w:space="0" w:color="auto"/>
              <w:bottom w:val="outset" w:sz="6" w:space="0" w:color="auto"/>
              <w:right w:val="outset" w:sz="6" w:space="0" w:color="auto"/>
            </w:tcBorders>
            <w:vAlign w:val="center"/>
            <w:hideMark/>
          </w:tcPr>
          <w:p w14:paraId="72A4DA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196</w:t>
            </w:r>
          </w:p>
        </w:tc>
        <w:tc>
          <w:tcPr>
            <w:tcW w:w="1500" w:type="dxa"/>
            <w:tcBorders>
              <w:top w:val="outset" w:sz="6" w:space="0" w:color="auto"/>
              <w:left w:val="outset" w:sz="6" w:space="0" w:color="auto"/>
              <w:bottom w:val="outset" w:sz="6" w:space="0" w:color="auto"/>
              <w:right w:val="outset" w:sz="6" w:space="0" w:color="auto"/>
            </w:tcBorders>
            <w:vAlign w:val="center"/>
            <w:hideMark/>
          </w:tcPr>
          <w:p w14:paraId="396741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108</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95311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1070</w:t>
            </w:r>
          </w:p>
        </w:tc>
        <w:tc>
          <w:tcPr>
            <w:tcW w:w="1125" w:type="dxa"/>
            <w:gridSpan w:val="2"/>
            <w:tcBorders>
              <w:top w:val="outset" w:sz="6" w:space="0" w:color="auto"/>
              <w:left w:val="outset" w:sz="6" w:space="0" w:color="auto"/>
              <w:bottom w:val="outset" w:sz="6" w:space="0" w:color="auto"/>
              <w:right w:val="outset" w:sz="6" w:space="0" w:color="auto"/>
            </w:tcBorders>
            <w:vAlign w:val="center"/>
            <w:hideMark/>
          </w:tcPr>
          <w:p w14:paraId="12DA4E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3104</w:t>
            </w:r>
          </w:p>
        </w:tc>
      </w:tr>
    </w:tbl>
    <w:p w14:paraId="2C5E63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Civil Aviation security equipment.</w:t>
      </w:r>
    </w:p>
    <w:p w14:paraId="3C112466"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179/09 with effect from the 13</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November, 2009.</w:t>
      </w:r>
    </w:p>
    <w:p w14:paraId="78AE3AB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9P</w:t>
      </w:r>
      <w:r w:rsidRPr="00F269AA">
        <w:rPr>
          <w:rFonts w:ascii="Calibri" w:eastAsia="Times New Roman" w:hAnsi="Calibri" w:cs="Calibri"/>
          <w:sz w:val="28"/>
          <w:szCs w:val="28"/>
        </w:rPr>
        <w:t>.  Duty is wholly suspended on goods of commodity codes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920"/>
      </w:tblGrid>
      <w:tr w:rsidR="00F269AA" w:rsidRPr="00F269AA" w14:paraId="1B06D02D" w14:textId="77777777" w:rsidTr="00F269AA">
        <w:trPr>
          <w:tblCellSpacing w:w="0" w:type="dxa"/>
          <w:jc w:val="center"/>
        </w:trPr>
        <w:tc>
          <w:tcPr>
            <w:tcW w:w="7920" w:type="dxa"/>
            <w:tcBorders>
              <w:top w:val="outset" w:sz="6" w:space="0" w:color="auto"/>
              <w:left w:val="outset" w:sz="6" w:space="0" w:color="auto"/>
              <w:bottom w:val="outset" w:sz="6" w:space="0" w:color="auto"/>
              <w:right w:val="outset" w:sz="6" w:space="0" w:color="auto"/>
            </w:tcBorders>
            <w:vAlign w:val="center"/>
            <w:hideMark/>
          </w:tcPr>
          <w:p w14:paraId="4F0F5A4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6F6D10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powdered milk imported by approved importers</w:t>
      </w:r>
    </w:p>
    <w:p w14:paraId="4616945D"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64/14 w.e.f.4</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 2014 and replaced by SI 182/14. w.e.f. 1st January, 2015.The expiry date was extended to 31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December,2015 by SI 146/15, and further extended to the date below by </w:t>
      </w:r>
      <w:r w:rsidRPr="00F269AA">
        <w:rPr>
          <w:rFonts w:ascii="Calibri" w:eastAsia="Times New Roman" w:hAnsi="Calibri" w:cs="Calibri"/>
          <w:b/>
          <w:bCs/>
          <w:color w:val="808080"/>
        </w:rPr>
        <w:t>SI 159/17</w:t>
      </w:r>
      <w:r w:rsidRPr="00F269AA">
        <w:rPr>
          <w:rFonts w:ascii="Calibri" w:eastAsia="Times New Roman" w:hAnsi="Calibri" w:cs="Calibri"/>
          <w:color w:val="808080"/>
        </w:rPr>
        <w:t xml:space="preserve"> gazetted on the 29th</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 2017</w:t>
      </w:r>
    </w:p>
    <w:p w14:paraId="6B4697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9Q</w:t>
      </w:r>
      <w:r w:rsidRPr="00F269AA">
        <w:rPr>
          <w:rFonts w:ascii="Calibri" w:eastAsia="Times New Roman" w:hAnsi="Calibri" w:cs="Calibri"/>
          <w:sz w:val="28"/>
          <w:szCs w:val="28"/>
        </w:rPr>
        <w:t xml:space="preserve">.  With effect from the 1st January, 2015 to </w:t>
      </w:r>
      <w:r w:rsidRPr="00F269AA">
        <w:rPr>
          <w:rFonts w:ascii="Calibri" w:eastAsia="Times New Roman" w:hAnsi="Calibri" w:cs="Calibri"/>
          <w:b/>
          <w:bCs/>
          <w:sz w:val="28"/>
          <w:szCs w:val="28"/>
        </w:rPr>
        <w:t>31st December, 2019</w:t>
      </w:r>
      <w:r w:rsidRPr="00F269AA">
        <w:rPr>
          <w:rFonts w:ascii="Calibri" w:eastAsia="Times New Roman" w:hAnsi="Calibri" w:cs="Calibri"/>
          <w:sz w:val="28"/>
          <w:szCs w:val="28"/>
        </w:rPr>
        <w:t xml:space="preserve"> duty is suspended on powdered milk imported by approved importers in terms of these regulations.</w:t>
      </w:r>
    </w:p>
    <w:p w14:paraId="0E2F73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4D77793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In these regulations —</w:t>
      </w:r>
    </w:p>
    <w:p w14:paraId="7B721A3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approved powdered” milk importer</w:t>
      </w:r>
      <w:r w:rsidRPr="00F269AA">
        <w:rPr>
          <w:rFonts w:ascii="Calibri" w:eastAsia="Times New Roman" w:hAnsi="Calibri" w:cs="Calibri"/>
          <w:sz w:val="28"/>
          <w:szCs w:val="28"/>
        </w:rPr>
        <w:t xml:space="preserve">" means the importers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w:t>
      </w:r>
    </w:p>
    <w:p w14:paraId="63652E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powdered milk</w:t>
      </w:r>
      <w:r w:rsidRPr="00F269AA">
        <w:rPr>
          <w:rFonts w:ascii="Calibri" w:eastAsia="Times New Roman" w:hAnsi="Calibri" w:cs="Calibri"/>
          <w:sz w:val="28"/>
          <w:szCs w:val="28"/>
        </w:rPr>
        <w:t>" means milk of tariff code 0402.</w:t>
      </w:r>
      <w:r w:rsidRPr="00F269AA">
        <w:rPr>
          <w:rFonts w:ascii="Calibri" w:eastAsia="Times New Roman" w:hAnsi="Calibri" w:cs="Calibri"/>
          <w:b/>
          <w:bCs/>
          <w:sz w:val="28"/>
          <w:szCs w:val="28"/>
        </w:rPr>
        <w:t>1099</w:t>
      </w:r>
      <w:r w:rsidRPr="00F269AA">
        <w:rPr>
          <w:rFonts w:ascii="Calibri" w:eastAsia="Times New Roman" w:hAnsi="Calibri" w:cs="Calibri"/>
          <w:sz w:val="28"/>
          <w:szCs w:val="28"/>
        </w:rPr>
        <w:t xml:space="preserve"> and 0402.</w:t>
      </w:r>
      <w:r w:rsidRPr="00F269AA">
        <w:rPr>
          <w:rFonts w:ascii="Calibri" w:eastAsia="Times New Roman" w:hAnsi="Calibri" w:cs="Calibri"/>
          <w:b/>
          <w:bCs/>
          <w:sz w:val="28"/>
          <w:szCs w:val="28"/>
        </w:rPr>
        <w:t>2199</w:t>
      </w:r>
      <w:r w:rsidRPr="00F269AA">
        <w:rPr>
          <w:rFonts w:ascii="Calibri" w:eastAsia="Times New Roman" w:hAnsi="Calibri" w:cs="Calibri"/>
          <w:sz w:val="28"/>
          <w:szCs w:val="28"/>
        </w:rPr>
        <w:t xml:space="preserve">, being imported entirely for the process of manufacture of milk and milk products in quantities not exceeding the annual tonnage specified against each approved powdered milk importer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w:t>
      </w:r>
    </w:p>
    <w:p w14:paraId="3BC1B2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powdered milk importers</w:t>
      </w:r>
    </w:p>
    <w:p w14:paraId="10E07FD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Minister of Finance and Economic Development shall approve a list of powdered milk importers for the purpose of this suspension.</w:t>
      </w:r>
    </w:p>
    <w:p w14:paraId="0F96451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powdered milk importer on the basis of non-compliance with </w:t>
      </w:r>
      <w:hyperlink r:id="rId155"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p>
    <w:p w14:paraId="12E523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powdered milk</w:t>
      </w:r>
    </w:p>
    <w:p w14:paraId="7B9E1BC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(I) Any powdered milk to be entered under a suspension of duty provided for in these regulations shall be entered for consumption at the port of entry of the approved importer's choice.</w:t>
      </w:r>
    </w:p>
    <w:p w14:paraId="7B9C34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approved powdered milk importer shall, when effecting entry on importation, or on removal from bond of powdered milk under a suspension, submit with the relevant bill of entry a declaration signed by him or her, to the effect that the powdered milk is to be used for processing purposes at the approved powdered milk importer's place of business.</w:t>
      </w:r>
    </w:p>
    <w:p w14:paraId="32A172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76B0ED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Subject to these regulations the approved powdered milk importer shall import the powdered milk free of duty.</w:t>
      </w:r>
    </w:p>
    <w:p w14:paraId="7C8CE4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rebated powdered milk</w:t>
      </w:r>
    </w:p>
    <w:p w14:paraId="442FF60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5. (1) Subject to </w:t>
      </w:r>
      <w:hyperlink r:id="rId156" w:anchor="9Q.2" w:tooltip="#9Q.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57" w:anchor="9Q.3" w:tooltip="#9Q.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an approved powdered milk importer shall not dispose of any powdered milk cleared under suspension unless —</w:t>
      </w:r>
    </w:p>
    <w:p w14:paraId="7EFD925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60E4688D"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358BCBC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(2) The Commissioner may authorise the disposal of powdered milk on payment of such duty, not exceeding the amount of duty suspended, as he or she thinks fit, if, in his or her opinion, the powdered milk cannot be economically used for the purpose for which it was entered under suspension.</w:t>
      </w:r>
    </w:p>
    <w:p w14:paraId="4F147F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powdered milk, which would have been accidentally destroyed before being used in the approved powdered milk importer's business may be remitted if the Commissioner is satisfied that every reasonable effort was made and precaution taken to prevent its destruction.</w:t>
      </w:r>
    </w:p>
    <w:p w14:paraId="606B7F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1710E27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(1) Powdered milk shall be admitted under a suspension only if the approved powdered milk importer has furnished to the satisfaction of the Commissioner</w:t>
      </w:r>
    </w:p>
    <w:p w14:paraId="7DCB958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 declaration indicating the quantity being imported; and</w:t>
      </w:r>
    </w:p>
    <w:p w14:paraId="06359BF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the approved powdered milk importer's name as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to these reguIations; and</w:t>
      </w:r>
    </w:p>
    <w:p w14:paraId="51AD26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 valid tax clearance certificate and proof of registration in terms of the </w:t>
      </w:r>
      <w:hyperlink r:id="rId158" w:tooltip="ZS@2311" w:history="1">
        <w:r w:rsidRPr="00F269AA">
          <w:rPr>
            <w:rFonts w:ascii="Calibri" w:eastAsia="Times New Roman" w:hAnsi="Calibri" w:cs="Calibri"/>
            <w:color w:val="0000FF"/>
            <w:sz w:val="28"/>
            <w:szCs w:val="28"/>
            <w:u w:val="single"/>
          </w:rPr>
          <w:t>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7AB938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SCHEDULE</w:t>
      </w:r>
      <w:r w:rsidRPr="00F269AA">
        <w:rPr>
          <w:rFonts w:ascii="Calibri" w:eastAsia="Times New Roman" w:hAnsi="Calibri" w:cs="Calibri"/>
          <w:sz w:val="28"/>
          <w:szCs w:val="28"/>
        </w:rPr>
        <w:br/>
        <w:t>APPROVED POWDERED MILK IMPORTERS ELIGIBLE FOR</w:t>
      </w:r>
      <w:r w:rsidRPr="00F269AA">
        <w:rPr>
          <w:rFonts w:ascii="Calibri" w:eastAsia="Times New Roman" w:hAnsi="Calibri" w:cs="Calibri"/>
          <w:sz w:val="28"/>
          <w:szCs w:val="28"/>
        </w:rPr>
        <w:br/>
        <w:t>SUSPENSION OF DUTY</w:t>
      </w:r>
    </w:p>
    <w:p w14:paraId="2EBAE5D1"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 xml:space="preserve">Schedule substituted by SI 159/2016 with effect from the 1st January, 2017 and further by SI 159/2017 to </w:t>
      </w:r>
      <w:r w:rsidRPr="00F269AA">
        <w:rPr>
          <w:rFonts w:ascii="Calibri" w:eastAsia="Times New Roman" w:hAnsi="Calibri" w:cs="Calibri"/>
          <w:b/>
          <w:bCs/>
          <w:color w:val="808080"/>
        </w:rPr>
        <w:t>31st December, 2019</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430"/>
        <w:gridCol w:w="1380"/>
        <w:gridCol w:w="555"/>
        <w:gridCol w:w="1410"/>
        <w:gridCol w:w="555"/>
      </w:tblGrid>
      <w:tr w:rsidR="00F269AA" w:rsidRPr="00F269AA" w14:paraId="52F046F7" w14:textId="77777777" w:rsidTr="00F269AA">
        <w:trPr>
          <w:tblCellSpacing w:w="0" w:type="dxa"/>
          <w:jc w:val="center"/>
        </w:trPr>
        <w:tc>
          <w:tcPr>
            <w:tcW w:w="2430" w:type="dxa"/>
            <w:vAlign w:val="center"/>
            <w:hideMark/>
          </w:tcPr>
          <w:p w14:paraId="530F5B1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935" w:type="dxa"/>
            <w:gridSpan w:val="2"/>
            <w:vAlign w:val="center"/>
            <w:hideMark/>
          </w:tcPr>
          <w:p w14:paraId="0F275F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Ring fenced Quantities (Kg </w:t>
            </w:r>
            <w:r w:rsidRPr="00F269AA">
              <w:rPr>
                <w:rFonts w:ascii="Calibri" w:eastAsia="Times New Roman" w:hAnsi="Calibri" w:cs="Calibri"/>
                <w:b/>
                <w:bCs/>
                <w:i/>
                <w:iCs/>
                <w:sz w:val="28"/>
                <w:szCs w:val="28"/>
              </w:rPr>
              <w:t>per annum)</w:t>
            </w:r>
          </w:p>
        </w:tc>
        <w:tc>
          <w:tcPr>
            <w:tcW w:w="1965" w:type="dxa"/>
            <w:gridSpan w:val="2"/>
            <w:vAlign w:val="center"/>
            <w:hideMark/>
          </w:tcPr>
          <w:p w14:paraId="748FFD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Ring fenced Quantities (Kg </w:t>
            </w:r>
            <w:r w:rsidRPr="00F269AA">
              <w:rPr>
                <w:rFonts w:ascii="Calibri" w:eastAsia="Times New Roman" w:hAnsi="Calibri" w:cs="Calibri"/>
                <w:b/>
                <w:bCs/>
                <w:i/>
                <w:iCs/>
                <w:sz w:val="28"/>
                <w:szCs w:val="28"/>
              </w:rPr>
              <w:t>per annum)</w:t>
            </w:r>
          </w:p>
        </w:tc>
      </w:tr>
      <w:tr w:rsidR="00F269AA" w:rsidRPr="00F269AA" w14:paraId="41130995" w14:textId="77777777" w:rsidTr="00F269AA">
        <w:trPr>
          <w:tblCellSpacing w:w="0" w:type="dxa"/>
          <w:jc w:val="center"/>
        </w:trPr>
        <w:tc>
          <w:tcPr>
            <w:tcW w:w="2430" w:type="dxa"/>
            <w:vAlign w:val="center"/>
            <w:hideMark/>
          </w:tcPr>
          <w:p w14:paraId="66DF64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company</w:t>
            </w:r>
          </w:p>
        </w:tc>
        <w:tc>
          <w:tcPr>
            <w:tcW w:w="1935" w:type="dxa"/>
            <w:gridSpan w:val="2"/>
            <w:vAlign w:val="center"/>
            <w:hideMark/>
          </w:tcPr>
          <w:p w14:paraId="2328C6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Full Cream Milk Powder</w:t>
            </w:r>
          </w:p>
        </w:tc>
        <w:tc>
          <w:tcPr>
            <w:tcW w:w="1965" w:type="dxa"/>
            <w:gridSpan w:val="2"/>
            <w:vAlign w:val="center"/>
            <w:hideMark/>
          </w:tcPr>
          <w:p w14:paraId="6E4AA7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Skimmed Milk Powder </w:t>
            </w:r>
          </w:p>
        </w:tc>
      </w:tr>
      <w:tr w:rsidR="00F269AA" w:rsidRPr="00F269AA" w14:paraId="7D474AB3" w14:textId="77777777" w:rsidTr="00F269AA">
        <w:trPr>
          <w:tblCellSpacing w:w="0" w:type="dxa"/>
          <w:jc w:val="center"/>
        </w:trPr>
        <w:tc>
          <w:tcPr>
            <w:tcW w:w="2430" w:type="dxa"/>
            <w:vAlign w:val="center"/>
            <w:hideMark/>
          </w:tcPr>
          <w:p w14:paraId="12636A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Alpha Omega Dairy</w:t>
            </w:r>
          </w:p>
        </w:tc>
        <w:tc>
          <w:tcPr>
            <w:tcW w:w="1380" w:type="dxa"/>
            <w:vAlign w:val="center"/>
            <w:hideMark/>
          </w:tcPr>
          <w:p w14:paraId="0B07F3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100 </w:t>
            </w:r>
          </w:p>
        </w:tc>
        <w:tc>
          <w:tcPr>
            <w:tcW w:w="555" w:type="dxa"/>
            <w:vAlign w:val="center"/>
            <w:hideMark/>
          </w:tcPr>
          <w:p w14:paraId="4B1E3D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6226648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555" w:type="dxa"/>
            <w:vAlign w:val="center"/>
            <w:hideMark/>
          </w:tcPr>
          <w:p w14:paraId="75EC175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C9A480E" w14:textId="77777777" w:rsidTr="00F269AA">
        <w:trPr>
          <w:tblCellSpacing w:w="0" w:type="dxa"/>
          <w:jc w:val="center"/>
        </w:trPr>
        <w:tc>
          <w:tcPr>
            <w:tcW w:w="2430" w:type="dxa"/>
            <w:vAlign w:val="center"/>
            <w:hideMark/>
          </w:tcPr>
          <w:p w14:paraId="3309B1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Carnethy Estate (Pvt)Ltd</w:t>
            </w:r>
          </w:p>
        </w:tc>
        <w:tc>
          <w:tcPr>
            <w:tcW w:w="1380" w:type="dxa"/>
            <w:vAlign w:val="center"/>
            <w:hideMark/>
          </w:tcPr>
          <w:p w14:paraId="15FBEF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w:t>
            </w:r>
          </w:p>
        </w:tc>
        <w:tc>
          <w:tcPr>
            <w:tcW w:w="555" w:type="dxa"/>
            <w:vAlign w:val="center"/>
            <w:hideMark/>
          </w:tcPr>
          <w:p w14:paraId="7D2E13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6BBD7E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555" w:type="dxa"/>
            <w:vAlign w:val="center"/>
            <w:hideMark/>
          </w:tcPr>
          <w:p w14:paraId="5FB34C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A6A26B9" w14:textId="77777777" w:rsidTr="00F269AA">
        <w:trPr>
          <w:tblCellSpacing w:w="0" w:type="dxa"/>
          <w:jc w:val="center"/>
        </w:trPr>
        <w:tc>
          <w:tcPr>
            <w:tcW w:w="2430" w:type="dxa"/>
            <w:vAlign w:val="center"/>
            <w:hideMark/>
          </w:tcPr>
          <w:p w14:paraId="45CB30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Competitive Brand Shapers </w:t>
            </w:r>
          </w:p>
          <w:p w14:paraId="1F1F01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 CBS</w:t>
            </w:r>
          </w:p>
        </w:tc>
        <w:tc>
          <w:tcPr>
            <w:tcW w:w="1380" w:type="dxa"/>
            <w:vAlign w:val="center"/>
            <w:hideMark/>
          </w:tcPr>
          <w:p w14:paraId="0397DB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w:t>
            </w:r>
          </w:p>
        </w:tc>
        <w:tc>
          <w:tcPr>
            <w:tcW w:w="555" w:type="dxa"/>
            <w:vAlign w:val="center"/>
            <w:hideMark/>
          </w:tcPr>
          <w:p w14:paraId="73DCB5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753124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555" w:type="dxa"/>
            <w:vAlign w:val="center"/>
            <w:hideMark/>
          </w:tcPr>
          <w:p w14:paraId="794A82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3D41213" w14:textId="77777777" w:rsidTr="00F269AA">
        <w:trPr>
          <w:tblCellSpacing w:w="0" w:type="dxa"/>
          <w:jc w:val="center"/>
        </w:trPr>
        <w:tc>
          <w:tcPr>
            <w:tcW w:w="2430" w:type="dxa"/>
            <w:vAlign w:val="center"/>
            <w:hideMark/>
          </w:tcPr>
          <w:p w14:paraId="155C50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Dairibord Zimbabwe (Pvt) Limited</w:t>
            </w:r>
          </w:p>
        </w:tc>
        <w:tc>
          <w:tcPr>
            <w:tcW w:w="1380" w:type="dxa"/>
            <w:vAlign w:val="center"/>
            <w:hideMark/>
          </w:tcPr>
          <w:p w14:paraId="117FF8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1 220</w:t>
            </w:r>
          </w:p>
        </w:tc>
        <w:tc>
          <w:tcPr>
            <w:tcW w:w="555" w:type="dxa"/>
            <w:vAlign w:val="center"/>
            <w:hideMark/>
          </w:tcPr>
          <w:p w14:paraId="7559F3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16EA53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1 500</w:t>
            </w:r>
          </w:p>
        </w:tc>
        <w:tc>
          <w:tcPr>
            <w:tcW w:w="555" w:type="dxa"/>
            <w:vAlign w:val="center"/>
            <w:hideMark/>
          </w:tcPr>
          <w:p w14:paraId="368EEA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2B70D705" w14:textId="77777777" w:rsidTr="00F269AA">
        <w:trPr>
          <w:tblCellSpacing w:w="0" w:type="dxa"/>
          <w:jc w:val="center"/>
        </w:trPr>
        <w:tc>
          <w:tcPr>
            <w:tcW w:w="2430" w:type="dxa"/>
            <w:vAlign w:val="center"/>
            <w:hideMark/>
          </w:tcPr>
          <w:p w14:paraId="19C61F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Dendairy (Pvt) Limited</w:t>
            </w:r>
          </w:p>
        </w:tc>
        <w:tc>
          <w:tcPr>
            <w:tcW w:w="1380" w:type="dxa"/>
            <w:vAlign w:val="center"/>
            <w:hideMark/>
          </w:tcPr>
          <w:p w14:paraId="60BF88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1 800</w:t>
            </w:r>
          </w:p>
        </w:tc>
        <w:tc>
          <w:tcPr>
            <w:tcW w:w="555" w:type="dxa"/>
            <w:vAlign w:val="center"/>
            <w:hideMark/>
          </w:tcPr>
          <w:p w14:paraId="2EE8DA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3609ED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670</w:t>
            </w:r>
          </w:p>
        </w:tc>
        <w:tc>
          <w:tcPr>
            <w:tcW w:w="555" w:type="dxa"/>
            <w:vAlign w:val="center"/>
            <w:hideMark/>
          </w:tcPr>
          <w:p w14:paraId="35D79B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75DEB858" w14:textId="77777777" w:rsidTr="00F269AA">
        <w:trPr>
          <w:tblCellSpacing w:w="0" w:type="dxa"/>
          <w:jc w:val="center"/>
        </w:trPr>
        <w:tc>
          <w:tcPr>
            <w:tcW w:w="2430" w:type="dxa"/>
            <w:vAlign w:val="center"/>
            <w:hideMark/>
          </w:tcPr>
          <w:p w14:paraId="22F59B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Gouda Gold, t/a Yomilk</w:t>
            </w:r>
          </w:p>
        </w:tc>
        <w:tc>
          <w:tcPr>
            <w:tcW w:w="1380" w:type="dxa"/>
            <w:vAlign w:val="center"/>
            <w:hideMark/>
          </w:tcPr>
          <w:p w14:paraId="434F0E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w:t>
            </w:r>
          </w:p>
        </w:tc>
        <w:tc>
          <w:tcPr>
            <w:tcW w:w="555" w:type="dxa"/>
            <w:vAlign w:val="center"/>
            <w:hideMark/>
          </w:tcPr>
          <w:p w14:paraId="4AF2C9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5F3A7DF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555" w:type="dxa"/>
            <w:vAlign w:val="center"/>
            <w:hideMark/>
          </w:tcPr>
          <w:p w14:paraId="61FE5A6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E940F55" w14:textId="77777777" w:rsidTr="00F269AA">
        <w:trPr>
          <w:tblCellSpacing w:w="0" w:type="dxa"/>
          <w:jc w:val="center"/>
        </w:trPr>
        <w:tc>
          <w:tcPr>
            <w:tcW w:w="2430" w:type="dxa"/>
            <w:vAlign w:val="center"/>
            <w:hideMark/>
          </w:tcPr>
          <w:p w14:paraId="7C52F8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Kefalos Cheese Products</w:t>
            </w:r>
          </w:p>
        </w:tc>
        <w:tc>
          <w:tcPr>
            <w:tcW w:w="1380" w:type="dxa"/>
            <w:vAlign w:val="center"/>
            <w:hideMark/>
          </w:tcPr>
          <w:p w14:paraId="16062D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300 </w:t>
            </w:r>
          </w:p>
        </w:tc>
        <w:tc>
          <w:tcPr>
            <w:tcW w:w="555" w:type="dxa"/>
            <w:vAlign w:val="center"/>
            <w:hideMark/>
          </w:tcPr>
          <w:p w14:paraId="0608CE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1AF102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200</w:t>
            </w:r>
          </w:p>
        </w:tc>
        <w:tc>
          <w:tcPr>
            <w:tcW w:w="555" w:type="dxa"/>
            <w:vAlign w:val="center"/>
            <w:hideMark/>
          </w:tcPr>
          <w:p w14:paraId="2B065F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39187A92" w14:textId="77777777" w:rsidTr="00F269AA">
        <w:trPr>
          <w:tblCellSpacing w:w="0" w:type="dxa"/>
          <w:jc w:val="center"/>
        </w:trPr>
        <w:tc>
          <w:tcPr>
            <w:tcW w:w="2430" w:type="dxa"/>
            <w:vAlign w:val="center"/>
            <w:hideMark/>
          </w:tcPr>
          <w:p w14:paraId="011D0D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Kershelmer Dairies</w:t>
            </w:r>
          </w:p>
        </w:tc>
        <w:tc>
          <w:tcPr>
            <w:tcW w:w="1380" w:type="dxa"/>
            <w:vAlign w:val="center"/>
            <w:hideMark/>
          </w:tcPr>
          <w:p w14:paraId="52A5E2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w:t>
            </w:r>
          </w:p>
        </w:tc>
        <w:tc>
          <w:tcPr>
            <w:tcW w:w="555" w:type="dxa"/>
            <w:vAlign w:val="center"/>
            <w:hideMark/>
          </w:tcPr>
          <w:p w14:paraId="40F05C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601722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p>
        </w:tc>
        <w:tc>
          <w:tcPr>
            <w:tcW w:w="555" w:type="dxa"/>
            <w:vAlign w:val="center"/>
            <w:hideMark/>
          </w:tcPr>
          <w:p w14:paraId="729780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0062A40E" w14:textId="77777777" w:rsidTr="00F269AA">
        <w:trPr>
          <w:tblCellSpacing w:w="0" w:type="dxa"/>
          <w:jc w:val="center"/>
        </w:trPr>
        <w:tc>
          <w:tcPr>
            <w:tcW w:w="2430" w:type="dxa"/>
            <w:vAlign w:val="center"/>
            <w:hideMark/>
          </w:tcPr>
          <w:p w14:paraId="7B22F2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Nestle Zimbabwe (Pvt) Limited</w:t>
            </w:r>
          </w:p>
        </w:tc>
        <w:tc>
          <w:tcPr>
            <w:tcW w:w="1380" w:type="dxa"/>
            <w:vAlign w:val="center"/>
            <w:hideMark/>
          </w:tcPr>
          <w:p w14:paraId="06C3D2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555" w:type="dxa"/>
            <w:vAlign w:val="center"/>
            <w:hideMark/>
          </w:tcPr>
          <w:p w14:paraId="217600C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410" w:type="dxa"/>
            <w:vAlign w:val="center"/>
            <w:hideMark/>
          </w:tcPr>
          <w:p w14:paraId="47099D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w:t>
            </w:r>
          </w:p>
        </w:tc>
        <w:tc>
          <w:tcPr>
            <w:tcW w:w="555" w:type="dxa"/>
            <w:vAlign w:val="center"/>
            <w:hideMark/>
          </w:tcPr>
          <w:p w14:paraId="56D9E6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5173CCC2" w14:textId="77777777" w:rsidTr="00F269AA">
        <w:trPr>
          <w:tblCellSpacing w:w="0" w:type="dxa"/>
          <w:jc w:val="center"/>
        </w:trPr>
        <w:tc>
          <w:tcPr>
            <w:tcW w:w="2430" w:type="dxa"/>
            <w:vAlign w:val="center"/>
            <w:hideMark/>
          </w:tcPr>
          <w:p w14:paraId="633C64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Probrands (Pvt) Limited</w:t>
            </w:r>
          </w:p>
        </w:tc>
        <w:tc>
          <w:tcPr>
            <w:tcW w:w="1380" w:type="dxa"/>
            <w:vAlign w:val="center"/>
            <w:hideMark/>
          </w:tcPr>
          <w:p w14:paraId="1EDB3F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500</w:t>
            </w:r>
          </w:p>
        </w:tc>
        <w:tc>
          <w:tcPr>
            <w:tcW w:w="555" w:type="dxa"/>
            <w:vAlign w:val="center"/>
            <w:hideMark/>
          </w:tcPr>
          <w:p w14:paraId="5C2A97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68F28F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w:t>
            </w:r>
          </w:p>
        </w:tc>
        <w:tc>
          <w:tcPr>
            <w:tcW w:w="555" w:type="dxa"/>
            <w:vAlign w:val="center"/>
            <w:hideMark/>
          </w:tcPr>
          <w:p w14:paraId="3C70E0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5EDB12AB" w14:textId="77777777" w:rsidTr="00F269AA">
        <w:trPr>
          <w:tblCellSpacing w:w="0" w:type="dxa"/>
          <w:jc w:val="center"/>
        </w:trPr>
        <w:tc>
          <w:tcPr>
            <w:tcW w:w="2430" w:type="dxa"/>
            <w:vAlign w:val="center"/>
            <w:hideMark/>
          </w:tcPr>
          <w:p w14:paraId="628304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Milkzim (Pvt) Limited</w:t>
            </w:r>
          </w:p>
        </w:tc>
        <w:tc>
          <w:tcPr>
            <w:tcW w:w="1380" w:type="dxa"/>
            <w:vAlign w:val="center"/>
            <w:hideMark/>
          </w:tcPr>
          <w:p w14:paraId="575323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p>
        </w:tc>
        <w:tc>
          <w:tcPr>
            <w:tcW w:w="555" w:type="dxa"/>
            <w:vAlign w:val="center"/>
            <w:hideMark/>
          </w:tcPr>
          <w:p w14:paraId="2B8832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231703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p>
        </w:tc>
        <w:tc>
          <w:tcPr>
            <w:tcW w:w="555" w:type="dxa"/>
            <w:vAlign w:val="center"/>
            <w:hideMark/>
          </w:tcPr>
          <w:p w14:paraId="44DC9F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r>
      <w:tr w:rsidR="00F269AA" w:rsidRPr="00F269AA" w14:paraId="308F9832" w14:textId="77777777" w:rsidTr="00F269AA">
        <w:trPr>
          <w:tblCellSpacing w:w="0" w:type="dxa"/>
          <w:jc w:val="center"/>
        </w:trPr>
        <w:tc>
          <w:tcPr>
            <w:tcW w:w="2430" w:type="dxa"/>
            <w:vAlign w:val="center"/>
            <w:hideMark/>
          </w:tcPr>
          <w:p w14:paraId="156820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Machiareer (Pvt) Limited t/a Mr. Brands</w:t>
            </w:r>
          </w:p>
        </w:tc>
        <w:tc>
          <w:tcPr>
            <w:tcW w:w="1380" w:type="dxa"/>
            <w:vAlign w:val="center"/>
            <w:hideMark/>
          </w:tcPr>
          <w:p w14:paraId="56B114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w:t>
            </w:r>
          </w:p>
        </w:tc>
        <w:tc>
          <w:tcPr>
            <w:tcW w:w="555" w:type="dxa"/>
            <w:vAlign w:val="center"/>
            <w:hideMark/>
          </w:tcPr>
          <w:p w14:paraId="627B75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000</w:t>
            </w:r>
          </w:p>
        </w:tc>
        <w:tc>
          <w:tcPr>
            <w:tcW w:w="1410" w:type="dxa"/>
            <w:vAlign w:val="center"/>
            <w:hideMark/>
          </w:tcPr>
          <w:p w14:paraId="35568C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555" w:type="dxa"/>
            <w:vAlign w:val="center"/>
            <w:hideMark/>
          </w:tcPr>
          <w:p w14:paraId="545734C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0FCE85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bottler grade sugar imported by approved importers</w:t>
      </w:r>
    </w:p>
    <w:p w14:paraId="00F6195E"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65/14 w.e.f. the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January, 2014 until expired on the 30</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June, 2014: replaced by SI 181/14 w.e.f.1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January, 2015</w:t>
      </w:r>
    </w:p>
    <w:p w14:paraId="7C37ED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9R</w:t>
      </w:r>
      <w:r w:rsidRPr="00F269AA">
        <w:rPr>
          <w:rFonts w:ascii="Calibri" w:eastAsia="Times New Roman" w:hAnsi="Calibri" w:cs="Calibri"/>
          <w:sz w:val="28"/>
          <w:szCs w:val="28"/>
        </w:rPr>
        <w:t>.  – [- expired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p w14:paraId="0897D8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capital equipment, spare parts and components for Beitbridge Bulawayo Railway (Pvt) Ltd</w:t>
      </w:r>
    </w:p>
    <w:p w14:paraId="4457969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16/18 gazetted on the 9</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February, 2018</w:t>
      </w:r>
    </w:p>
    <w:p w14:paraId="6F39A8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lastRenderedPageBreak/>
        <w:t>9S</w:t>
      </w:r>
      <w:r w:rsidRPr="00F269AA">
        <w:rPr>
          <w:rFonts w:ascii="Calibri" w:eastAsia="Times New Roman" w:hAnsi="Calibri" w:cs="Calibri"/>
          <w:sz w:val="28"/>
          <w:szCs w:val="28"/>
        </w:rPr>
        <w:t>.  A suspension of duty shall (for a period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 2017 to </w:t>
      </w:r>
      <w:r w:rsidRPr="00F269AA">
        <w:rPr>
          <w:rFonts w:ascii="Calibri" w:eastAsia="Times New Roman" w:hAnsi="Calibri" w:cs="Calibri"/>
          <w:b/>
          <w:bCs/>
          <w:sz w:val="28"/>
          <w:szCs w:val="28"/>
        </w:rPr>
        <w:t>30</w:t>
      </w:r>
      <w:r w:rsidRPr="00F269AA">
        <w:rPr>
          <w:rFonts w:ascii="Calibri" w:eastAsia="Times New Roman" w:hAnsi="Calibri" w:cs="Calibri"/>
          <w:b/>
          <w:bCs/>
          <w:sz w:val="20"/>
          <w:szCs w:val="20"/>
          <w:vertAlign w:val="superscript"/>
        </w:rPr>
        <w:t>th</w:t>
      </w:r>
      <w:r w:rsidRPr="00F269AA">
        <w:rPr>
          <w:rFonts w:ascii="Calibri" w:eastAsia="Times New Roman" w:hAnsi="Calibri" w:cs="Calibri"/>
          <w:b/>
          <w:bCs/>
          <w:sz w:val="28"/>
          <w:szCs w:val="28"/>
        </w:rPr>
        <w:t xml:space="preserve"> November, 2018</w:t>
      </w:r>
      <w:r w:rsidRPr="00F269AA">
        <w:rPr>
          <w:rFonts w:ascii="Calibri" w:eastAsia="Times New Roman" w:hAnsi="Calibri" w:cs="Calibri"/>
          <w:sz w:val="28"/>
          <w:szCs w:val="28"/>
        </w:rPr>
        <w:t>) be granted on capital equipment, spare parts and components for Beitbridge Bulawayo Railway (Private) Limited with the following tariff codess:—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275"/>
        <w:gridCol w:w="1275"/>
        <w:gridCol w:w="1275"/>
        <w:gridCol w:w="1246"/>
        <w:gridCol w:w="1275"/>
        <w:gridCol w:w="1246"/>
      </w:tblGrid>
      <w:tr w:rsidR="00F269AA" w:rsidRPr="00F269AA" w14:paraId="5A781F70" w14:textId="77777777" w:rsidTr="00F269AA">
        <w:trPr>
          <w:tblCellSpacing w:w="0" w:type="dxa"/>
          <w:jc w:val="center"/>
        </w:trPr>
        <w:tc>
          <w:tcPr>
            <w:tcW w:w="1275" w:type="dxa"/>
            <w:vAlign w:val="center"/>
            <w:hideMark/>
          </w:tcPr>
          <w:p w14:paraId="120406D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4016.9390</w:t>
            </w:r>
          </w:p>
        </w:tc>
        <w:tc>
          <w:tcPr>
            <w:tcW w:w="1275" w:type="dxa"/>
            <w:vAlign w:val="center"/>
            <w:hideMark/>
          </w:tcPr>
          <w:p w14:paraId="3F86081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6810.9100</w:t>
            </w:r>
          </w:p>
        </w:tc>
        <w:tc>
          <w:tcPr>
            <w:tcW w:w="1275" w:type="dxa"/>
            <w:vAlign w:val="center"/>
            <w:hideMark/>
          </w:tcPr>
          <w:p w14:paraId="13F152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7302.1010</w:t>
            </w:r>
          </w:p>
        </w:tc>
        <w:tc>
          <w:tcPr>
            <w:tcW w:w="1125" w:type="dxa"/>
            <w:vAlign w:val="center"/>
            <w:hideMark/>
          </w:tcPr>
          <w:p w14:paraId="2C03DEF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7302.3000</w:t>
            </w:r>
          </w:p>
        </w:tc>
        <w:tc>
          <w:tcPr>
            <w:tcW w:w="1275" w:type="dxa"/>
            <w:vAlign w:val="center"/>
            <w:hideMark/>
          </w:tcPr>
          <w:p w14:paraId="2B8C9F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7302.4000</w:t>
            </w:r>
          </w:p>
        </w:tc>
        <w:tc>
          <w:tcPr>
            <w:tcW w:w="1125" w:type="dxa"/>
            <w:vAlign w:val="center"/>
            <w:hideMark/>
          </w:tcPr>
          <w:p w14:paraId="4CCC738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7306.9010</w:t>
            </w:r>
          </w:p>
        </w:tc>
      </w:tr>
      <w:tr w:rsidR="00F269AA" w:rsidRPr="00F269AA" w14:paraId="49B51F7D" w14:textId="77777777" w:rsidTr="00F269AA">
        <w:trPr>
          <w:tblCellSpacing w:w="0" w:type="dxa"/>
          <w:jc w:val="center"/>
        </w:trPr>
        <w:tc>
          <w:tcPr>
            <w:tcW w:w="1275" w:type="dxa"/>
            <w:vAlign w:val="center"/>
            <w:hideMark/>
          </w:tcPr>
          <w:p w14:paraId="4D5AE4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8409.9100</w:t>
            </w:r>
          </w:p>
        </w:tc>
        <w:tc>
          <w:tcPr>
            <w:tcW w:w="1275" w:type="dxa"/>
            <w:vAlign w:val="center"/>
            <w:hideMark/>
          </w:tcPr>
          <w:p w14:paraId="32EAC0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8412.9000</w:t>
            </w:r>
          </w:p>
        </w:tc>
        <w:tc>
          <w:tcPr>
            <w:tcW w:w="1275" w:type="dxa"/>
            <w:vAlign w:val="center"/>
            <w:hideMark/>
          </w:tcPr>
          <w:p w14:paraId="72E0290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8413.8100</w:t>
            </w:r>
          </w:p>
        </w:tc>
        <w:tc>
          <w:tcPr>
            <w:tcW w:w="1125" w:type="dxa"/>
            <w:vAlign w:val="center"/>
            <w:hideMark/>
          </w:tcPr>
          <w:p w14:paraId="1C93EB2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8414.5190</w:t>
            </w:r>
          </w:p>
        </w:tc>
        <w:tc>
          <w:tcPr>
            <w:tcW w:w="1275" w:type="dxa"/>
            <w:vAlign w:val="center"/>
            <w:hideMark/>
          </w:tcPr>
          <w:p w14:paraId="71B22F8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8414.5990</w:t>
            </w:r>
          </w:p>
        </w:tc>
        <w:tc>
          <w:tcPr>
            <w:tcW w:w="1125" w:type="dxa"/>
            <w:vAlign w:val="center"/>
            <w:hideMark/>
          </w:tcPr>
          <w:p w14:paraId="5BD65CD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8414.8090</w:t>
            </w:r>
          </w:p>
        </w:tc>
      </w:tr>
      <w:tr w:rsidR="00F269AA" w:rsidRPr="00F269AA" w14:paraId="7BA0868A" w14:textId="77777777" w:rsidTr="00F269AA">
        <w:trPr>
          <w:tblCellSpacing w:w="0" w:type="dxa"/>
          <w:jc w:val="center"/>
        </w:trPr>
        <w:tc>
          <w:tcPr>
            <w:tcW w:w="1275" w:type="dxa"/>
            <w:vAlign w:val="center"/>
            <w:hideMark/>
          </w:tcPr>
          <w:p w14:paraId="4485E7C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8421.2300</w:t>
            </w:r>
          </w:p>
        </w:tc>
        <w:tc>
          <w:tcPr>
            <w:tcW w:w="1275" w:type="dxa"/>
            <w:vAlign w:val="center"/>
            <w:hideMark/>
          </w:tcPr>
          <w:p w14:paraId="6018E62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8421.3100</w:t>
            </w:r>
          </w:p>
        </w:tc>
        <w:tc>
          <w:tcPr>
            <w:tcW w:w="1275" w:type="dxa"/>
            <w:vAlign w:val="center"/>
            <w:hideMark/>
          </w:tcPr>
          <w:p w14:paraId="364236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8471.8000</w:t>
            </w:r>
          </w:p>
        </w:tc>
        <w:tc>
          <w:tcPr>
            <w:tcW w:w="1125" w:type="dxa"/>
            <w:vAlign w:val="center"/>
            <w:hideMark/>
          </w:tcPr>
          <w:p w14:paraId="25314ED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8481.4000</w:t>
            </w:r>
          </w:p>
        </w:tc>
        <w:tc>
          <w:tcPr>
            <w:tcW w:w="1275" w:type="dxa"/>
            <w:vAlign w:val="center"/>
            <w:hideMark/>
          </w:tcPr>
          <w:p w14:paraId="6FA9C05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8482.8000</w:t>
            </w:r>
          </w:p>
        </w:tc>
        <w:tc>
          <w:tcPr>
            <w:tcW w:w="1125" w:type="dxa"/>
            <w:vAlign w:val="center"/>
            <w:hideMark/>
          </w:tcPr>
          <w:p w14:paraId="5E4441E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8501.3100</w:t>
            </w:r>
          </w:p>
        </w:tc>
      </w:tr>
      <w:tr w:rsidR="00F269AA" w:rsidRPr="00F269AA" w14:paraId="2456AF46" w14:textId="77777777" w:rsidTr="00F269AA">
        <w:trPr>
          <w:tblCellSpacing w:w="0" w:type="dxa"/>
          <w:jc w:val="center"/>
        </w:trPr>
        <w:tc>
          <w:tcPr>
            <w:tcW w:w="1275" w:type="dxa"/>
            <w:vAlign w:val="center"/>
            <w:hideMark/>
          </w:tcPr>
          <w:p w14:paraId="58565D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8501.3200</w:t>
            </w:r>
          </w:p>
        </w:tc>
        <w:tc>
          <w:tcPr>
            <w:tcW w:w="1275" w:type="dxa"/>
            <w:vAlign w:val="center"/>
            <w:hideMark/>
          </w:tcPr>
          <w:p w14:paraId="0451FE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8501.3400</w:t>
            </w:r>
          </w:p>
        </w:tc>
        <w:tc>
          <w:tcPr>
            <w:tcW w:w="1275" w:type="dxa"/>
            <w:vAlign w:val="center"/>
            <w:hideMark/>
          </w:tcPr>
          <w:p w14:paraId="58A5928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8507.8000</w:t>
            </w:r>
          </w:p>
        </w:tc>
        <w:tc>
          <w:tcPr>
            <w:tcW w:w="1125" w:type="dxa"/>
            <w:vAlign w:val="center"/>
            <w:hideMark/>
          </w:tcPr>
          <w:p w14:paraId="62F38CB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8511.4000</w:t>
            </w:r>
          </w:p>
        </w:tc>
        <w:tc>
          <w:tcPr>
            <w:tcW w:w="1275" w:type="dxa"/>
            <w:vAlign w:val="center"/>
            <w:hideMark/>
          </w:tcPr>
          <w:p w14:paraId="346A982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8512.3000</w:t>
            </w:r>
          </w:p>
        </w:tc>
        <w:tc>
          <w:tcPr>
            <w:tcW w:w="1125" w:type="dxa"/>
            <w:vAlign w:val="center"/>
            <w:hideMark/>
          </w:tcPr>
          <w:p w14:paraId="785D0A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8536.1000</w:t>
            </w:r>
          </w:p>
        </w:tc>
      </w:tr>
      <w:tr w:rsidR="00F269AA" w:rsidRPr="00F269AA" w14:paraId="125CFF20" w14:textId="77777777" w:rsidTr="00F269AA">
        <w:trPr>
          <w:tblCellSpacing w:w="0" w:type="dxa"/>
          <w:jc w:val="center"/>
        </w:trPr>
        <w:tc>
          <w:tcPr>
            <w:tcW w:w="1275" w:type="dxa"/>
            <w:vAlign w:val="center"/>
            <w:hideMark/>
          </w:tcPr>
          <w:p w14:paraId="2C8EC64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8536.2090</w:t>
            </w:r>
          </w:p>
        </w:tc>
        <w:tc>
          <w:tcPr>
            <w:tcW w:w="1275" w:type="dxa"/>
            <w:vAlign w:val="center"/>
            <w:hideMark/>
          </w:tcPr>
          <w:p w14:paraId="7C5A68D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8536.4900</w:t>
            </w:r>
          </w:p>
        </w:tc>
        <w:tc>
          <w:tcPr>
            <w:tcW w:w="1275" w:type="dxa"/>
            <w:vAlign w:val="center"/>
            <w:hideMark/>
          </w:tcPr>
          <w:p w14:paraId="3373E28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8536.5000</w:t>
            </w:r>
          </w:p>
        </w:tc>
        <w:tc>
          <w:tcPr>
            <w:tcW w:w="1125" w:type="dxa"/>
            <w:vAlign w:val="center"/>
            <w:hideMark/>
          </w:tcPr>
          <w:p w14:paraId="7FC655B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8537.2010</w:t>
            </w:r>
          </w:p>
        </w:tc>
        <w:tc>
          <w:tcPr>
            <w:tcW w:w="1275" w:type="dxa"/>
            <w:vAlign w:val="center"/>
            <w:hideMark/>
          </w:tcPr>
          <w:p w14:paraId="76D262C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8539.1090</w:t>
            </w:r>
          </w:p>
        </w:tc>
        <w:tc>
          <w:tcPr>
            <w:tcW w:w="1125" w:type="dxa"/>
            <w:vAlign w:val="center"/>
            <w:hideMark/>
          </w:tcPr>
          <w:p w14:paraId="002479B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8541.1000</w:t>
            </w:r>
          </w:p>
        </w:tc>
      </w:tr>
      <w:tr w:rsidR="00F269AA" w:rsidRPr="00F269AA" w14:paraId="7FFE82FE" w14:textId="77777777" w:rsidTr="00F269AA">
        <w:trPr>
          <w:tblCellSpacing w:w="0" w:type="dxa"/>
          <w:jc w:val="center"/>
        </w:trPr>
        <w:tc>
          <w:tcPr>
            <w:tcW w:w="1275" w:type="dxa"/>
            <w:vAlign w:val="center"/>
            <w:hideMark/>
          </w:tcPr>
          <w:p w14:paraId="14B42C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8545.2000</w:t>
            </w:r>
          </w:p>
        </w:tc>
        <w:tc>
          <w:tcPr>
            <w:tcW w:w="1275" w:type="dxa"/>
            <w:vAlign w:val="center"/>
            <w:hideMark/>
          </w:tcPr>
          <w:p w14:paraId="5F112E0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8602.1000</w:t>
            </w:r>
          </w:p>
        </w:tc>
        <w:tc>
          <w:tcPr>
            <w:tcW w:w="1275" w:type="dxa"/>
            <w:vAlign w:val="center"/>
            <w:hideMark/>
          </w:tcPr>
          <w:p w14:paraId="311F8B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8606.1000</w:t>
            </w:r>
          </w:p>
        </w:tc>
        <w:tc>
          <w:tcPr>
            <w:tcW w:w="1125" w:type="dxa"/>
            <w:vAlign w:val="center"/>
            <w:hideMark/>
          </w:tcPr>
          <w:p w14:paraId="2240520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8606.3000</w:t>
            </w:r>
          </w:p>
        </w:tc>
        <w:tc>
          <w:tcPr>
            <w:tcW w:w="1275" w:type="dxa"/>
            <w:vAlign w:val="center"/>
            <w:hideMark/>
          </w:tcPr>
          <w:p w14:paraId="1897F99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8606.9100</w:t>
            </w:r>
          </w:p>
        </w:tc>
        <w:tc>
          <w:tcPr>
            <w:tcW w:w="1125" w:type="dxa"/>
            <w:vAlign w:val="center"/>
            <w:hideMark/>
          </w:tcPr>
          <w:p w14:paraId="194ED2E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8606.9200</w:t>
            </w:r>
          </w:p>
        </w:tc>
      </w:tr>
      <w:tr w:rsidR="00F269AA" w:rsidRPr="00F269AA" w14:paraId="12DD43EA" w14:textId="77777777" w:rsidTr="00F269AA">
        <w:trPr>
          <w:tblCellSpacing w:w="0" w:type="dxa"/>
          <w:jc w:val="center"/>
        </w:trPr>
        <w:tc>
          <w:tcPr>
            <w:tcW w:w="1275" w:type="dxa"/>
            <w:vAlign w:val="center"/>
            <w:hideMark/>
          </w:tcPr>
          <w:p w14:paraId="61F453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8606.9900</w:t>
            </w:r>
          </w:p>
        </w:tc>
        <w:tc>
          <w:tcPr>
            <w:tcW w:w="1275" w:type="dxa"/>
            <w:vAlign w:val="center"/>
            <w:hideMark/>
          </w:tcPr>
          <w:p w14:paraId="7538AC4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8607.1900</w:t>
            </w:r>
          </w:p>
        </w:tc>
        <w:tc>
          <w:tcPr>
            <w:tcW w:w="1275" w:type="dxa"/>
            <w:vAlign w:val="center"/>
            <w:hideMark/>
          </w:tcPr>
          <w:p w14:paraId="1A366F3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8607.2100</w:t>
            </w:r>
          </w:p>
        </w:tc>
        <w:tc>
          <w:tcPr>
            <w:tcW w:w="1125" w:type="dxa"/>
            <w:vAlign w:val="center"/>
            <w:hideMark/>
          </w:tcPr>
          <w:p w14:paraId="3554A29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8607.3000</w:t>
            </w:r>
          </w:p>
        </w:tc>
        <w:tc>
          <w:tcPr>
            <w:tcW w:w="1275" w:type="dxa"/>
            <w:vAlign w:val="center"/>
            <w:hideMark/>
          </w:tcPr>
          <w:p w14:paraId="0AEF25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8607.9100</w:t>
            </w:r>
          </w:p>
        </w:tc>
        <w:tc>
          <w:tcPr>
            <w:tcW w:w="1125" w:type="dxa"/>
            <w:vAlign w:val="center"/>
            <w:hideMark/>
          </w:tcPr>
          <w:p w14:paraId="137F39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8607.9900</w:t>
            </w:r>
          </w:p>
        </w:tc>
      </w:tr>
      <w:tr w:rsidR="00F269AA" w:rsidRPr="00F269AA" w14:paraId="33D0708F" w14:textId="77777777" w:rsidTr="00F269AA">
        <w:trPr>
          <w:tblCellSpacing w:w="0" w:type="dxa"/>
          <w:jc w:val="center"/>
        </w:trPr>
        <w:tc>
          <w:tcPr>
            <w:tcW w:w="1275" w:type="dxa"/>
            <w:vAlign w:val="center"/>
            <w:hideMark/>
          </w:tcPr>
          <w:p w14:paraId="4D83183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8608.0000</w:t>
            </w:r>
          </w:p>
        </w:tc>
        <w:tc>
          <w:tcPr>
            <w:tcW w:w="1275" w:type="dxa"/>
            <w:vAlign w:val="center"/>
            <w:hideMark/>
          </w:tcPr>
          <w:p w14:paraId="3943BB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8708.9100</w:t>
            </w:r>
          </w:p>
        </w:tc>
        <w:tc>
          <w:tcPr>
            <w:tcW w:w="1275" w:type="dxa"/>
            <w:vAlign w:val="center"/>
            <w:hideMark/>
          </w:tcPr>
          <w:p w14:paraId="76797A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9026.8000</w:t>
            </w:r>
          </w:p>
        </w:tc>
        <w:tc>
          <w:tcPr>
            <w:tcW w:w="1125" w:type="dxa"/>
            <w:vAlign w:val="center"/>
            <w:hideMark/>
          </w:tcPr>
          <w:p w14:paraId="2D4BDC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t>
            </w:r>
          </w:p>
        </w:tc>
        <w:tc>
          <w:tcPr>
            <w:tcW w:w="1275" w:type="dxa"/>
            <w:vAlign w:val="center"/>
            <w:hideMark/>
          </w:tcPr>
          <w:p w14:paraId="52479EB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125" w:type="dxa"/>
            <w:vAlign w:val="center"/>
            <w:hideMark/>
          </w:tcPr>
          <w:p w14:paraId="209FF6E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5E7AF9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fertilisers imported by approved importers</w:t>
      </w:r>
    </w:p>
    <w:p w14:paraId="2ED42E4E"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90/15 w.e.f. 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September, 2015 expired </w:t>
      </w:r>
      <w:r w:rsidRPr="00F269AA">
        <w:rPr>
          <w:rFonts w:ascii="Calibri" w:eastAsia="Times New Roman" w:hAnsi="Calibri" w:cs="Calibri"/>
          <w:b/>
          <w:bCs/>
          <w:color w:val="808080"/>
        </w:rPr>
        <w:t>31</w:t>
      </w:r>
      <w:r w:rsidRPr="00F269AA">
        <w:rPr>
          <w:rFonts w:ascii="Calibri" w:eastAsia="Times New Roman" w:hAnsi="Calibri" w:cs="Calibri"/>
          <w:b/>
          <w:bCs/>
          <w:color w:val="808080"/>
          <w:sz w:val="20"/>
          <w:szCs w:val="20"/>
          <w:vertAlign w:val="superscript"/>
        </w:rPr>
        <w:t>st</w:t>
      </w:r>
      <w:r w:rsidRPr="00F269AA">
        <w:rPr>
          <w:rFonts w:ascii="Calibri" w:eastAsia="Times New Roman" w:hAnsi="Calibri" w:cs="Calibri"/>
          <w:b/>
          <w:bCs/>
          <w:color w:val="808080"/>
        </w:rPr>
        <w:t xml:space="preserve"> December, 2017</w:t>
      </w:r>
      <w:r w:rsidRPr="00F269AA">
        <w:rPr>
          <w:rFonts w:ascii="Calibri" w:eastAsia="Times New Roman" w:hAnsi="Calibri" w:cs="Calibri"/>
          <w:color w:val="808080"/>
        </w:rPr>
        <w:t xml:space="preserve"> i.t.o. SI 73/2017</w:t>
      </w:r>
    </w:p>
    <w:p w14:paraId="1D013B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9T</w:t>
      </w:r>
      <w:r w:rsidRPr="00F269AA">
        <w:rPr>
          <w:rFonts w:ascii="Calibri" w:eastAsia="Times New Roman" w:hAnsi="Calibri" w:cs="Calibri"/>
          <w:sz w:val="28"/>
          <w:szCs w:val="28"/>
        </w:rPr>
        <w:t xml:space="preserve">.  [ expired ] </w:t>
      </w:r>
    </w:p>
    <w:p w14:paraId="534CF8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semi-Knocked Down (SKD) Televisions, SKD Refrigerators and SKD Freezers imported by approved importers</w:t>
      </w:r>
    </w:p>
    <w:p w14:paraId="4AE3465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44/16 with effect from the 15</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 2016</w:t>
      </w:r>
    </w:p>
    <w:p w14:paraId="0C0D47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9U. </w:t>
      </w:r>
    </w:p>
    <w:p w14:paraId="74751F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4C446DB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In these regulations —</w:t>
      </w:r>
    </w:p>
    <w:p w14:paraId="783312A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importer</w:t>
      </w:r>
      <w:r w:rsidRPr="00F269AA">
        <w:rPr>
          <w:rFonts w:ascii="Calibri" w:eastAsia="Times New Roman" w:hAnsi="Calibri" w:cs="Calibri"/>
          <w:sz w:val="28"/>
          <w:szCs w:val="28"/>
        </w:rPr>
        <w:t>” means the assemblers of SKD televisions, SKD refrigerators and SKD freezers approved and registered by the Commissioner;</w:t>
      </w:r>
    </w:p>
    <w:p w14:paraId="5A604B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SKD refrigerators and SKD freezers</w:t>
      </w:r>
      <w:r w:rsidRPr="00F269AA">
        <w:rPr>
          <w:rFonts w:ascii="Calibri" w:eastAsia="Times New Roman" w:hAnsi="Calibri" w:cs="Calibri"/>
          <w:sz w:val="28"/>
          <w:szCs w:val="28"/>
        </w:rPr>
        <w:t xml:space="preserve">” means refrigerators and freezers of tariff code 8418.1000, 8418.2100, 8418.2900, 8418.3000, 8418.4000 and 8418.5000. being imported by an approved importer entirely for completion of the process of manufacture of refrigerators and freezers; </w:t>
      </w:r>
    </w:p>
    <w:p w14:paraId="3B4F29C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SKD televisions</w:t>
      </w:r>
      <w:r w:rsidRPr="00F269AA">
        <w:rPr>
          <w:rFonts w:ascii="Calibri" w:eastAsia="Times New Roman" w:hAnsi="Calibri" w:cs="Calibri"/>
          <w:sz w:val="28"/>
          <w:szCs w:val="28"/>
        </w:rPr>
        <w:t xml:space="preserve">” means the televisions of tariff code 8528.7100, 8528.7200 and 8528.7300, being imported by an approved importer entirely for completion of the process of manufacture of televisions </w:t>
      </w:r>
    </w:p>
    <w:p w14:paraId="6701C7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importers of SKD televisions, SKD refrigerators and SKD freezers</w:t>
      </w:r>
    </w:p>
    <w:p w14:paraId="4A60924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shall approve importers for the purpose of this suspension.</w:t>
      </w:r>
    </w:p>
    <w:p w14:paraId="75D7FE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The Commissioner may not grant a suspension of duty to an approved importer on the basis of non-compliance with </w:t>
      </w:r>
      <w:hyperlink r:id="rId159"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7A3D70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SKD televisions, SKD refrigerators and SKD freezers</w:t>
      </w:r>
    </w:p>
    <w:p w14:paraId="221E9FC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Any SKD television or SKD refrigerator or SKD freezer to be entered under a suspension of duty provided for in these regulations shall be entered for consumption at the port of entry of the approved importer’s choice.</w:t>
      </w:r>
    </w:p>
    <w:p w14:paraId="0BE46DA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approved importer shall, when effecting entry on SKD television, SKD refrigerator and SKD freezer importation, or on removal from bond under a suspension, submit with the relevant bill of entry a declaration signed by him or her, to the effect that the SKD televisions or SKD refrigerators or SKD freezers are to be used for processing purposes at the approved importer’s place of business.</w:t>
      </w:r>
    </w:p>
    <w:p w14:paraId="554EBF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4919A2C1"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substituted by SI 67/16 with effect from the 24</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June,2016</w:t>
      </w:r>
    </w:p>
    <w:p w14:paraId="7785B33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Subject to these regulations the approved importer shall import the —</w:t>
      </w:r>
    </w:p>
    <w:p w14:paraId="5F38E41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(i)  the SKD television at a rate of duty of 10% </w:t>
      </w:r>
      <w:r w:rsidRPr="00F269AA">
        <w:rPr>
          <w:rFonts w:ascii="Calibri" w:eastAsia="Times New Roman" w:hAnsi="Calibri" w:cs="Calibri"/>
          <w:i/>
          <w:iCs/>
          <w:sz w:val="28"/>
          <w:szCs w:val="28"/>
        </w:rPr>
        <w:t>ad valorem</w:t>
      </w:r>
      <w:r w:rsidRPr="00F269AA">
        <w:rPr>
          <w:rFonts w:ascii="Calibri" w:eastAsia="Times New Roman" w:hAnsi="Calibri" w:cs="Calibri"/>
          <w:sz w:val="28"/>
          <w:szCs w:val="28"/>
        </w:rPr>
        <w:t>; or.</w:t>
      </w:r>
    </w:p>
    <w:p w14:paraId="2492956E"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(ii)  the SKD refrigerator or freezer at a rate of duty of 25% </w:t>
      </w:r>
      <w:r w:rsidRPr="00F269AA">
        <w:rPr>
          <w:rFonts w:ascii="Calibri" w:eastAsia="Times New Roman" w:hAnsi="Calibri" w:cs="Calibri"/>
          <w:i/>
          <w:iCs/>
          <w:sz w:val="28"/>
          <w:szCs w:val="28"/>
        </w:rPr>
        <w:t>ad valorem</w:t>
      </w:r>
      <w:r w:rsidRPr="00F269AA">
        <w:rPr>
          <w:rFonts w:ascii="Calibri" w:eastAsia="Times New Roman" w:hAnsi="Calibri" w:cs="Calibri"/>
          <w:sz w:val="28"/>
          <w:szCs w:val="28"/>
        </w:rPr>
        <w:t>.</w:t>
      </w:r>
    </w:p>
    <w:p w14:paraId="267B5F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SKD televisions, SKD refrigerators and SKD freezers under suspension of duty</w:t>
      </w:r>
    </w:p>
    <w:p w14:paraId="6605B09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 Subject to </w:t>
      </w:r>
      <w:hyperlink r:id="rId160" w:anchor="9T.2" w:tooltip="#9T.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61" w:anchor="9T.3" w:tooltip="#9T.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an approved importer shall not dispose of any SKD television or SKD refrigerator or SKD freezer cleared under these suspension regulations unless —</w:t>
      </w:r>
    </w:p>
    <w:p w14:paraId="0355B50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0A0FA624"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1565749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(2) The Commissioner may authorise the disposal of SKD television or SKD refrigerator or SKD freezer on payment of such duty, not exceeding the amount of duty suspended, as he or she thinks fit, if, in his or her opinion, the SKD television or SKD refrigerator or SKD freezer cannot be economically used for the purpose for which it was entered under suspension.</w:t>
      </w:r>
    </w:p>
    <w:p w14:paraId="7035AF1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SKD television or SKD refrigerator or SKD freezer which would have been accidentally destroyed before being used in the approved importer’s business, may be remitted if the Commissioner is not satisfied that every reasonable effort was made and precaution taken to prevent its destruction.</w:t>
      </w:r>
    </w:p>
    <w:p w14:paraId="568A41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110FC24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SKD televisions, SKD refrigerators and SKD freezers shall be admitted under a suspension only if the approved importer has furnished to the satisfaction of the Commissioner—</w:t>
      </w:r>
    </w:p>
    <w:p w14:paraId="249D7CA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 declaration indicating the quantity being imported; and</w:t>
      </w:r>
    </w:p>
    <w:p w14:paraId="48C30DF8"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importer’s name as approved and registered by the Commissioner; and</w:t>
      </w:r>
    </w:p>
    <w:p w14:paraId="7DFBC8FE"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(c)  a valid tax clearance certificate and proof of registration in terms of the </w:t>
      </w:r>
      <w:hyperlink r:id="rId162" w:tooltip="ZS@2311" w:history="1">
        <w:r w:rsidRPr="00F269AA">
          <w:rPr>
            <w:rFonts w:ascii="Calibri" w:eastAsia="Times New Roman" w:hAnsi="Calibri" w:cs="Calibri"/>
            <w:color w:val="0000FF"/>
            <w:sz w:val="28"/>
            <w:szCs w:val="28"/>
            <w:u w:val="single"/>
          </w:rPr>
          <w:t>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3F5AB9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Semi-Knocked Down (SKD) single and double cab motor vehicle kits imported by approved assemblers</w:t>
      </w:r>
    </w:p>
    <w:p w14:paraId="1691F0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9V. </w:t>
      </w:r>
    </w:p>
    <w:p w14:paraId="77B0F4C8"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136/16 with effect from the 4</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November, 2016, expiring 3 years thereafter ]</w:t>
      </w:r>
    </w:p>
    <w:p w14:paraId="5AAB931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w:t>
      </w:r>
      <w:r w:rsidRPr="00F269AA">
        <w:rPr>
          <w:rFonts w:ascii="Calibri" w:eastAsia="Times New Roman" w:hAnsi="Calibri" w:cs="Calibri"/>
          <w:sz w:val="28"/>
          <w:szCs w:val="28"/>
        </w:rPr>
        <w:t>.  Customs duty is suspended on SKD single and double cab motor vehicle kits imported by approved assemblers in terms of these regulations.</w:t>
      </w:r>
    </w:p>
    <w:p w14:paraId="0337C6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0DC63BB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In these regulations—</w:t>
      </w:r>
    </w:p>
    <w:p w14:paraId="08ECDB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assembler</w:t>
      </w:r>
      <w:r w:rsidRPr="00F269AA">
        <w:rPr>
          <w:rFonts w:ascii="Calibri" w:eastAsia="Times New Roman" w:hAnsi="Calibri" w:cs="Calibri"/>
          <w:sz w:val="28"/>
          <w:szCs w:val="28"/>
        </w:rPr>
        <w:t xml:space="preserve">” means any person who is registered as an assembler of single and double cab motor vehicles in terms of </w:t>
      </w:r>
      <w:hyperlink r:id="rId163" w:anchor="6" w:tooltip="#6" w:history="1">
        <w:r w:rsidRPr="00F269AA">
          <w:rPr>
            <w:rFonts w:ascii="Calibri" w:eastAsia="Times New Roman" w:hAnsi="Calibri" w:cs="Calibri"/>
            <w:color w:val="0000FF"/>
            <w:sz w:val="28"/>
            <w:szCs w:val="28"/>
            <w:u w:val="single"/>
          </w:rPr>
          <w:t xml:space="preserve">section </w:t>
        </w:r>
        <w:r w:rsidRPr="00F269AA">
          <w:rPr>
            <w:rFonts w:ascii="Calibri" w:eastAsia="Times New Roman" w:hAnsi="Calibri" w:cs="Calibri"/>
            <w:i/>
            <w:iCs/>
            <w:color w:val="0000FF"/>
            <w:sz w:val="28"/>
            <w:szCs w:val="28"/>
            <w:u w:val="single"/>
          </w:rPr>
          <w:t>six</w:t>
        </w:r>
      </w:hyperlink>
      <w:r w:rsidRPr="00F269AA">
        <w:rPr>
          <w:rFonts w:ascii="Calibri" w:eastAsia="Times New Roman" w:hAnsi="Calibri" w:cs="Calibri"/>
          <w:i/>
          <w:iCs/>
          <w:sz w:val="28"/>
          <w:szCs w:val="28"/>
        </w:rPr>
        <w:t>;</w:t>
      </w:r>
    </w:p>
    <w:p w14:paraId="01AAEB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form</w:t>
      </w:r>
      <w:r w:rsidRPr="00F269AA">
        <w:rPr>
          <w:rFonts w:ascii="Calibri" w:eastAsia="Times New Roman" w:hAnsi="Calibri" w:cs="Calibri"/>
          <w:sz w:val="28"/>
          <w:szCs w:val="28"/>
        </w:rPr>
        <w:t xml:space="preserve">” means the appropriate form referred to in the </w:t>
      </w:r>
      <w:r w:rsidRPr="00F269AA">
        <w:rPr>
          <w:rFonts w:ascii="Calibri" w:eastAsia="Times New Roman" w:hAnsi="Calibri" w:cs="Calibri"/>
          <w:i/>
          <w:iCs/>
          <w:sz w:val="28"/>
          <w:szCs w:val="28"/>
        </w:rPr>
        <w:t>First Schedule</w:t>
      </w:r>
      <w:r w:rsidRPr="00F269AA">
        <w:rPr>
          <w:rFonts w:ascii="Calibri" w:eastAsia="Times New Roman" w:hAnsi="Calibri" w:cs="Calibri"/>
          <w:sz w:val="28"/>
          <w:szCs w:val="28"/>
        </w:rPr>
        <w:t>;</w:t>
      </w:r>
    </w:p>
    <w:p w14:paraId="151B128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semi-knocked down (SKD) single and double cab motor vehicle kits</w:t>
      </w:r>
      <w:r w:rsidRPr="00F269AA">
        <w:rPr>
          <w:rFonts w:ascii="Calibri" w:eastAsia="Times New Roman" w:hAnsi="Calibri" w:cs="Calibri"/>
          <w:sz w:val="28"/>
          <w:szCs w:val="28"/>
        </w:rPr>
        <w:t xml:space="preserve"> ” means assembly kits for motor vehicles described under tariff code 8704.2120, 8704.2130, 8704.2140, 8704.3120, 8704.3130, and 8704.3140 being imported by an approved assembler entirely for completion of the process of assembling single and double cab motor vehicles.</w:t>
      </w:r>
    </w:p>
    <w:p w14:paraId="4AA1C4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Completion and use of prescribed forms</w:t>
      </w:r>
    </w:p>
    <w:p w14:paraId="3B0F24D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3</w:t>
      </w:r>
      <w:r w:rsidRPr="00F269AA">
        <w:rPr>
          <w:rFonts w:ascii="Calibri" w:eastAsia="Times New Roman" w:hAnsi="Calibri" w:cs="Calibri"/>
          <w:sz w:val="28"/>
          <w:szCs w:val="28"/>
        </w:rPr>
        <w:t>.  (1) All forms required in terms of these regulations and copies thereof shall be completed indelibly in a legible manner.</w:t>
      </w:r>
    </w:p>
    <w:p w14:paraId="4F05C4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officer may refuse to accept any form if he or she considers that any part of it is illegible or that it has not been properly completed.</w:t>
      </w:r>
    </w:p>
    <w:p w14:paraId="2B52D4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Grant of suspension</w:t>
      </w:r>
    </w:p>
    <w:p w14:paraId="23BAAC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4</w:t>
      </w:r>
      <w:r w:rsidRPr="00F269AA">
        <w:rPr>
          <w:rFonts w:ascii="Calibri" w:eastAsia="Times New Roman" w:hAnsi="Calibri" w:cs="Calibri"/>
          <w:sz w:val="28"/>
          <w:szCs w:val="28"/>
        </w:rPr>
        <w:t>.  (1) Subject to these regulations, a suspension of duty shall be granted on SKD single and double cab motor vehicle kits imported or taken out of bond by an assembler for use in the assembly of single and double cab motor vehicles.</w:t>
      </w:r>
    </w:p>
    <w:p w14:paraId="4B75469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No suspension of duty shall be granted on built-up single and double cab motor vehicle bodies.</w:t>
      </w:r>
    </w:p>
    <w:p w14:paraId="6D21A7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3F2116F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5</w:t>
      </w:r>
      <w:r w:rsidRPr="00F269AA">
        <w:rPr>
          <w:rFonts w:ascii="Calibri" w:eastAsia="Times New Roman" w:hAnsi="Calibri" w:cs="Calibri"/>
          <w:sz w:val="28"/>
          <w:szCs w:val="28"/>
        </w:rPr>
        <w:t>.  Subject to these regulations, the approved assembler shall import the SKD single and double cab motor vehicle kits at a rate of duty of ten percent (</w:t>
      </w:r>
      <w:r w:rsidRPr="00F269AA">
        <w:rPr>
          <w:rFonts w:ascii="Calibri" w:eastAsia="Times New Roman" w:hAnsi="Calibri" w:cs="Calibri"/>
          <w:b/>
          <w:bCs/>
          <w:sz w:val="28"/>
          <w:szCs w:val="28"/>
        </w:rPr>
        <w:t>10%</w:t>
      </w:r>
      <w:r w:rsidRPr="00F269AA">
        <w:rPr>
          <w:rFonts w:ascii="Calibri" w:eastAsia="Times New Roman" w:hAnsi="Calibri" w:cs="Calibri"/>
          <w:sz w:val="28"/>
          <w:szCs w:val="28"/>
        </w:rPr>
        <w:t xml:space="preserve">) </w:t>
      </w:r>
      <w:r w:rsidRPr="00F269AA">
        <w:rPr>
          <w:rFonts w:ascii="Calibri" w:eastAsia="Times New Roman" w:hAnsi="Calibri" w:cs="Calibri"/>
          <w:i/>
          <w:iCs/>
          <w:sz w:val="28"/>
          <w:szCs w:val="28"/>
        </w:rPr>
        <w:t>ad valorem</w:t>
      </w:r>
      <w:r w:rsidRPr="00F269AA">
        <w:rPr>
          <w:rFonts w:ascii="Calibri" w:eastAsia="Times New Roman" w:hAnsi="Calibri" w:cs="Calibri"/>
          <w:sz w:val="28"/>
          <w:szCs w:val="28"/>
        </w:rPr>
        <w:t>.</w:t>
      </w:r>
    </w:p>
    <w:p w14:paraId="737B63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Registration of assemblers</w:t>
      </w:r>
    </w:p>
    <w:p w14:paraId="5FB5D65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6</w:t>
      </w:r>
      <w:r w:rsidRPr="00F269AA">
        <w:rPr>
          <w:rFonts w:ascii="Calibri" w:eastAsia="Times New Roman" w:hAnsi="Calibri" w:cs="Calibri"/>
          <w:sz w:val="28"/>
          <w:szCs w:val="28"/>
        </w:rPr>
        <w:t>.  (1) Any person who wishes to claim a suspension of duty in terms of these regulations shall apply to the proper officer in Form MVAS 1 for registration as an assembler.</w:t>
      </w:r>
    </w:p>
    <w:p w14:paraId="5DEC8DA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An application referred to in </w:t>
      </w:r>
      <w:hyperlink r:id="rId164" w:anchor="6.1" w:tooltip="#6.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xml:space="preserve"> shall be supported by such additional information or documents as the Commissioner may require and shall be made before the importation or removal from bond of any SKD single and double cab kits intended for single and double cab motor vehicle assembly.</w:t>
      </w:r>
    </w:p>
    <w:p w14:paraId="5703863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On receipt of an application in terms of this section the proper officer shall, before referring the application by the Commissioner, inspect the premises and machinery of the person making the application and report his or her findings to the Commissioner.</w:t>
      </w:r>
    </w:p>
    <w:p w14:paraId="3D4146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(4) If the Commissioner approves the application, he or she shall call on the person making the application to—</w:t>
      </w:r>
    </w:p>
    <w:p w14:paraId="0C30BD4D"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(a)  erect on his or her premises the stores provided for in </w:t>
      </w:r>
      <w:hyperlink r:id="rId165" w:anchor="11" w:tooltip="#11" w:history="1">
        <w:r w:rsidRPr="00F269AA">
          <w:rPr>
            <w:rFonts w:ascii="Calibri" w:eastAsia="Times New Roman" w:hAnsi="Calibri" w:cs="Calibri"/>
            <w:color w:val="0000FF"/>
            <w:sz w:val="28"/>
            <w:szCs w:val="28"/>
            <w:u w:val="single"/>
          </w:rPr>
          <w:t xml:space="preserve">section </w:t>
        </w:r>
        <w:r w:rsidRPr="00F269AA">
          <w:rPr>
            <w:rFonts w:ascii="Calibri" w:eastAsia="Times New Roman" w:hAnsi="Calibri" w:cs="Calibri"/>
            <w:i/>
            <w:iCs/>
            <w:color w:val="0000FF"/>
            <w:sz w:val="28"/>
            <w:szCs w:val="28"/>
            <w:u w:val="single"/>
          </w:rPr>
          <w:t>eleven</w:t>
        </w:r>
      </w:hyperlink>
      <w:r w:rsidRPr="00F269AA">
        <w:rPr>
          <w:rFonts w:ascii="Calibri" w:eastAsia="Times New Roman" w:hAnsi="Calibri" w:cs="Calibri"/>
          <w:sz w:val="28"/>
          <w:szCs w:val="28"/>
        </w:rPr>
        <w:t>;</w:t>
      </w:r>
    </w:p>
    <w:p w14:paraId="44DAE15A"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entry into a bond in Form No. 150, with sufficient surety in an amount determined by the Commissioner, for the securing of the suspended duty and compliance with the requirements of these regulations.</w:t>
      </w:r>
    </w:p>
    <w:p w14:paraId="1C0424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(5) When the application has complied with the requirements of </w:t>
      </w:r>
      <w:hyperlink r:id="rId166" w:anchor="6.4" w:tooltip="#6.4" w:history="1">
        <w:r w:rsidRPr="00F269AA">
          <w:rPr>
            <w:rFonts w:ascii="Calibri" w:eastAsia="Times New Roman" w:hAnsi="Calibri" w:cs="Calibri"/>
            <w:color w:val="0000FF"/>
            <w:sz w:val="28"/>
            <w:szCs w:val="28"/>
            <w:u w:val="single"/>
          </w:rPr>
          <w:t>subsection (4)</w:t>
        </w:r>
      </w:hyperlink>
      <w:r w:rsidRPr="00F269AA">
        <w:rPr>
          <w:rFonts w:ascii="Calibri" w:eastAsia="Times New Roman" w:hAnsi="Calibri" w:cs="Calibri"/>
          <w:sz w:val="28"/>
          <w:szCs w:val="28"/>
        </w:rPr>
        <w:t xml:space="preserve"> to the satisfaction of the Commissioner, the Commissioner shall register the person as an assembler.</w:t>
      </w:r>
    </w:p>
    <w:p w14:paraId="65EF439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The Commissioner may reject an application for registration if he or she is of the opinion that—</w:t>
      </w:r>
    </w:p>
    <w:p w14:paraId="2701460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adequate control of SKD single and double cab motor vehicle kits imported or taken out of bond under suspension of duty is not likely to be maintained; or</w:t>
      </w:r>
    </w:p>
    <w:p w14:paraId="76E9827D"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any provisions of these regulations will not be complied with.</w:t>
      </w:r>
    </w:p>
    <w:p w14:paraId="773FFB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assemblers of SKD single and double cab motor vehicle kits</w:t>
      </w:r>
    </w:p>
    <w:p w14:paraId="6CACEF1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7</w:t>
      </w:r>
      <w:r w:rsidRPr="00F269AA">
        <w:rPr>
          <w:rFonts w:ascii="Calibri" w:eastAsia="Times New Roman" w:hAnsi="Calibri" w:cs="Calibri"/>
          <w:sz w:val="28"/>
          <w:szCs w:val="28"/>
        </w:rPr>
        <w:t>.  (1) The Commissioner shall approve assemblers for the purpose of this suspension.</w:t>
      </w:r>
    </w:p>
    <w:p w14:paraId="415E62E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assembler on the basis of non-compliance with </w:t>
      </w:r>
      <w:hyperlink r:id="rId167"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i/>
          <w:iCs/>
          <w:sz w:val="28"/>
          <w:szCs w:val="28"/>
        </w:rPr>
        <w:t>.</w:t>
      </w:r>
    </w:p>
    <w:p w14:paraId="5D0464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Specifications of SKD single and double cab motor vehicle kits to be supplied to Commissioner</w:t>
      </w:r>
    </w:p>
    <w:p w14:paraId="0C85BCA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8</w:t>
      </w:r>
      <w:r w:rsidRPr="00F269AA">
        <w:rPr>
          <w:rFonts w:ascii="Calibri" w:eastAsia="Times New Roman" w:hAnsi="Calibri" w:cs="Calibri"/>
          <w:sz w:val="28"/>
          <w:szCs w:val="28"/>
        </w:rPr>
        <w:t>.  (1) SKD single and double cab motor vehicle kits shall be admitted under suspension only if—</w:t>
      </w:r>
    </w:p>
    <w:p w14:paraId="01A3BD6C"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the assembler has furnished the Commissioner with—</w:t>
      </w:r>
    </w:p>
    <w:p w14:paraId="01A68EC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    a complete specification of each model of any single or double cab motor vehicle which he or she proposes to assemble; and</w:t>
      </w:r>
    </w:p>
    <w:p w14:paraId="6DC0717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(ii)    a comprehensive description of the S KD single and double cab motor vehicle kits which are to be used in the assembly of each model of single and double motor vehicle; and</w:t>
      </w:r>
    </w:p>
    <w:p w14:paraId="0ACE9DCB"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(b)  the process of assembly of each model has been approved by the Commissioner using either—</w:t>
      </w:r>
    </w:p>
    <w:p w14:paraId="338823BA"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(i)  the process of assembly from the supplier; or</w:t>
      </w:r>
    </w:p>
    <w:p w14:paraId="08CF6C24" w14:textId="77777777" w:rsidR="00F269AA" w:rsidRPr="00F269AA" w:rsidRDefault="00F269AA" w:rsidP="00F269AA">
      <w:pPr>
        <w:spacing w:after="150" w:line="240" w:lineRule="auto"/>
        <w:ind w:left="1440"/>
        <w:rPr>
          <w:rFonts w:ascii="Calibri" w:eastAsia="Times New Roman" w:hAnsi="Calibri" w:cs="Calibri"/>
          <w:sz w:val="28"/>
          <w:szCs w:val="28"/>
        </w:rPr>
      </w:pPr>
      <w:r w:rsidRPr="00F269AA">
        <w:rPr>
          <w:rFonts w:ascii="Calibri" w:eastAsia="Times New Roman" w:hAnsi="Calibri" w:cs="Calibri"/>
          <w:sz w:val="28"/>
          <w:szCs w:val="28"/>
        </w:rPr>
        <w:t>(ii)  a summarised process of assembly followed by a complete process of assembly once a number of units have been assembled.</w:t>
      </w:r>
    </w:p>
    <w:p w14:paraId="1874653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assembler shall not, without the prior approval of the Commissioner, substantially alter the process of assembly approved in terms of paragraph (b) of section (1).</w:t>
      </w:r>
    </w:p>
    <w:p w14:paraId="445AC0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Eligibility of SKD single and double cab motor vehicle kits for</w:t>
      </w:r>
      <w:r w:rsidRPr="00F269AA">
        <w:rPr>
          <w:rFonts w:ascii="Calibri" w:eastAsia="Times New Roman" w:hAnsi="Calibri" w:cs="Calibri"/>
          <w:i/>
          <w:iCs/>
          <w:sz w:val="28"/>
          <w:szCs w:val="28"/>
        </w:rPr>
        <w:br/>
        <w:t>suspension</w:t>
      </w:r>
    </w:p>
    <w:p w14:paraId="68999A1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w:t>
      </w:r>
      <w:r w:rsidRPr="00F269AA">
        <w:rPr>
          <w:rFonts w:ascii="Calibri" w:eastAsia="Times New Roman" w:hAnsi="Calibri" w:cs="Calibri"/>
          <w:sz w:val="28"/>
          <w:szCs w:val="28"/>
        </w:rPr>
        <w:t xml:space="preserve">.  (1) Subject to </w:t>
      </w:r>
      <w:hyperlink r:id="rId168" w:anchor="9.2" w:tooltip="#9.2" w:history="1">
        <w:r w:rsidRPr="00F269AA">
          <w:rPr>
            <w:rFonts w:ascii="Calibri" w:eastAsia="Times New Roman" w:hAnsi="Calibri" w:cs="Calibri"/>
            <w:color w:val="0000FF"/>
            <w:sz w:val="28"/>
            <w:szCs w:val="28"/>
            <w:u w:val="single"/>
          </w:rPr>
          <w:t>subsection (2)</w:t>
        </w:r>
      </w:hyperlink>
      <w:r w:rsidRPr="00F269AA">
        <w:rPr>
          <w:rFonts w:ascii="Calibri" w:eastAsia="Times New Roman" w:hAnsi="Calibri" w:cs="Calibri"/>
          <w:sz w:val="28"/>
          <w:szCs w:val="28"/>
        </w:rPr>
        <w:t xml:space="preserve">, SKD single and double cab motor vehicle kits shall not be admitted under suspension unless each consignment of such kits is, on importation into Zimbabwe, packed so as to contain the exact quantities to complete the models whose specifications have been furnished to the Commissioner in terms of </w:t>
      </w:r>
      <w:hyperlink r:id="rId169" w:anchor="8" w:tooltip="#8" w:history="1">
        <w:r w:rsidRPr="00F269AA">
          <w:rPr>
            <w:rFonts w:ascii="Calibri" w:eastAsia="Times New Roman" w:hAnsi="Calibri" w:cs="Calibri"/>
            <w:color w:val="0000FF"/>
            <w:sz w:val="28"/>
            <w:szCs w:val="28"/>
            <w:u w:val="single"/>
          </w:rPr>
          <w:t xml:space="preserve">section </w:t>
        </w:r>
        <w:r w:rsidRPr="00F269AA">
          <w:rPr>
            <w:rFonts w:ascii="Calibri" w:eastAsia="Times New Roman" w:hAnsi="Calibri" w:cs="Calibri"/>
            <w:i/>
            <w:iCs/>
            <w:color w:val="0000FF"/>
            <w:sz w:val="28"/>
            <w:szCs w:val="28"/>
            <w:u w:val="single"/>
          </w:rPr>
          <w:t>eight</w:t>
        </w:r>
      </w:hyperlink>
      <w:r w:rsidRPr="00F269AA">
        <w:rPr>
          <w:rFonts w:ascii="Calibri" w:eastAsia="Times New Roman" w:hAnsi="Calibri" w:cs="Calibri"/>
          <w:i/>
          <w:iCs/>
          <w:sz w:val="28"/>
          <w:szCs w:val="28"/>
        </w:rPr>
        <w:t xml:space="preserve"> </w:t>
      </w:r>
      <w:r w:rsidRPr="00F269AA">
        <w:rPr>
          <w:rFonts w:ascii="Calibri" w:eastAsia="Times New Roman" w:hAnsi="Calibri" w:cs="Calibri"/>
          <w:sz w:val="28"/>
          <w:szCs w:val="28"/>
        </w:rPr>
        <w:t>and which are referred to in the invoice relating to that consignment.</w:t>
      </w:r>
    </w:p>
    <w:p w14:paraId="67B95F6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SKD single and double cab motor vehicle kits which were wrongly supplied or which have been damaged may be admitted under suspension if the Commissioner is satisfied that they were so wrongly supplied or damaged.</w:t>
      </w:r>
    </w:p>
    <w:p w14:paraId="4D8D3C8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SKD single and double cab motor vehicle kits imported otherwise than in accordance with </w:t>
      </w:r>
      <w:hyperlink r:id="rId170" w:anchor="9.1" w:tooltip="#9.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xml:space="preserve"> may be admitted under suspension if the Commissioner is satisfied that there has been substantial compliance with that subsection in any particular case.</w:t>
      </w:r>
    </w:p>
    <w:p w14:paraId="3E5889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SKD single and double cab motor vehicle kits</w:t>
      </w:r>
    </w:p>
    <w:p w14:paraId="65A74C6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10</w:t>
      </w:r>
      <w:r w:rsidRPr="00F269AA">
        <w:rPr>
          <w:rFonts w:ascii="Calibri" w:eastAsia="Times New Roman" w:hAnsi="Calibri" w:cs="Calibri"/>
          <w:sz w:val="28"/>
          <w:szCs w:val="28"/>
        </w:rPr>
        <w:t>.  (1) SKD single and double cab motor vehicle kits to be entered under the suspension of duty provided for in these regulations shall be entered for consumption at the port of entry.</w:t>
      </w:r>
    </w:p>
    <w:p w14:paraId="5E2AE3F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An assembler shall, when effecting entry on importation, or on removal from bond of SKD single and double cab motor vehicle kits intended for assembly under this suspension, submit with the relevant bill of entry a declaration signed by him or her to the effect that the said SKD single and double cab motor vehicle kits are to be used solely in the assembly of single or double cab motor vehicles.</w:t>
      </w:r>
    </w:p>
    <w:p w14:paraId="2E7908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Storage of SKD single and double cab motor vehicle kits cleared</w:t>
      </w:r>
      <w:r w:rsidRPr="00F269AA">
        <w:rPr>
          <w:rFonts w:ascii="Calibri" w:eastAsia="Times New Roman" w:hAnsi="Calibri" w:cs="Calibri"/>
          <w:i/>
          <w:iCs/>
          <w:sz w:val="28"/>
          <w:szCs w:val="28"/>
        </w:rPr>
        <w:br/>
        <w:t>under suspension</w:t>
      </w:r>
    </w:p>
    <w:p w14:paraId="74553F8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11</w:t>
      </w:r>
      <w:r w:rsidRPr="00F269AA">
        <w:rPr>
          <w:rFonts w:ascii="Calibri" w:eastAsia="Times New Roman" w:hAnsi="Calibri" w:cs="Calibri"/>
          <w:sz w:val="28"/>
          <w:szCs w:val="28"/>
        </w:rPr>
        <w:t>.  (1) The assembler shall provide on his premises secure stores for the safe storage of SKD single and double cab motor vehicle kits on which duty has been suspended and shall, at his or her own expense provide the necessary fastenings so that the stores may be secured with customs locks.</w:t>
      </w:r>
    </w:p>
    <w:p w14:paraId="0573F27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No SKD single and double cab motor vehicle kits with duty suspension may be stored elsewhere than in the stores provided for in </w:t>
      </w:r>
      <w:hyperlink r:id="rId171" w:anchor="11.1" w:tooltip="#11.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and no such store shall, without the prior written permission of the Commissioner, be used for any other purpose other than for the storage of SKD single or double cab motor vehicles kits.</w:t>
      </w:r>
    </w:p>
    <w:p w14:paraId="4C28BA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Assembler to keep stock-book</w:t>
      </w:r>
    </w:p>
    <w:p w14:paraId="518319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12</w:t>
      </w:r>
      <w:r w:rsidRPr="00F269AA">
        <w:rPr>
          <w:rFonts w:ascii="Calibri" w:eastAsia="Times New Roman" w:hAnsi="Calibri" w:cs="Calibri"/>
          <w:sz w:val="28"/>
          <w:szCs w:val="28"/>
        </w:rPr>
        <w:t>.  (1) An assembler shall keep a stock-book in a form approved by the Commissioner, showing full particulars of all receipts and disposals of SKD single and double cab motor vehicle kits entered for the assembly of single or double cab motor vehicle s in such a manner that the suspended SKD single and double cab motor vehicle kits can readily be accounted for to the satisfaction of the Commissioner.</w:t>
      </w:r>
    </w:p>
    <w:p w14:paraId="2D78B2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If an assembler fails to keep a stock-book in the manner approved in terms of </w:t>
      </w:r>
      <w:hyperlink r:id="rId172" w:anchor="12.1" w:tooltip="#12.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any suspended SKD single and double cab motor vehicle kits received by the assembler during the period when the stock-book was not so kept shall be deemed to have been used for a purpose other than that for which the suspension was granted unless the assembler satisfies the Commissioner that the suspended SKD single and double cab motor vehicle kits were used for the purpose for which the suspension was granted.</w:t>
      </w:r>
    </w:p>
    <w:p w14:paraId="0A762E5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The stock-book and premises of an assembler shall be open for inspection by an officer at any time.</w:t>
      </w:r>
    </w:p>
    <w:p w14:paraId="72DC37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suspended SKD single and double cab motor vehicle kits</w:t>
      </w:r>
    </w:p>
    <w:p w14:paraId="055324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13</w:t>
      </w:r>
      <w:r w:rsidRPr="00F269AA">
        <w:rPr>
          <w:rFonts w:ascii="Calibri" w:eastAsia="Times New Roman" w:hAnsi="Calibri" w:cs="Calibri"/>
          <w:sz w:val="28"/>
          <w:szCs w:val="28"/>
        </w:rPr>
        <w:t xml:space="preserve">.  (1) Subject to </w:t>
      </w:r>
      <w:hyperlink r:id="rId173" w:anchor="13.2" w:tooltip="#13.2" w:history="1">
        <w:r w:rsidRPr="00F269AA">
          <w:rPr>
            <w:rFonts w:ascii="Calibri" w:eastAsia="Times New Roman" w:hAnsi="Calibri" w:cs="Calibri"/>
            <w:color w:val="0000FF"/>
            <w:sz w:val="28"/>
            <w:szCs w:val="28"/>
            <w:u w:val="single"/>
          </w:rPr>
          <w:t>subsection (2)</w:t>
        </w:r>
      </w:hyperlink>
      <w:r w:rsidRPr="00F269AA">
        <w:rPr>
          <w:rFonts w:ascii="Calibri" w:eastAsia="Times New Roman" w:hAnsi="Calibri" w:cs="Calibri"/>
          <w:sz w:val="28"/>
          <w:szCs w:val="28"/>
        </w:rPr>
        <w:t xml:space="preserve"> and </w:t>
      </w:r>
      <w:hyperlink r:id="rId174" w:anchor="13.3" w:tooltip="#13.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xml:space="preserve"> an assembler shall not, except with the written authority of the Commissioner and on payment of the duty suspended, dispose of any SKD single and double cab motor vehicle kits otherwise than in accordance with these regulations.</w:t>
      </w:r>
    </w:p>
    <w:p w14:paraId="61B4D01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(2) The Commissioner may authorise the disposal of suspended SKD single and double cab motor vehicle kits on payment of such duty, not exceeding the amount of duty suspended as he or she thinks fit, if, in the opinion of the Commissioner, the SKD single and double cab motor vehicle kits cannot be economically used for the purpose for which they were entered under suspension.</w:t>
      </w:r>
    </w:p>
    <w:p w14:paraId="70A0822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An assembler shall, when required by the Commissioner to do so, carry out under the supervision of an officer, at such time as the Commissioner may consider necessary, any assembly operation in which SKD single and double cab motor vehicle kits entered under suspension are used.</w:t>
      </w:r>
    </w:p>
    <w:p w14:paraId="58AE3D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Duty on suspended SKD single and double cab motor vehicle kits which are accidentally destroyed before being used in the assembly of single or double cab motor vehicles may be remitted if the Commissioner is satisfied that every reasonable effort was made and precaution taken to prevent their destruction.</w:t>
      </w:r>
    </w:p>
    <w:p w14:paraId="2F758E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Cancellation of registration</w:t>
      </w:r>
    </w:p>
    <w:p w14:paraId="4BD6699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14</w:t>
      </w:r>
      <w:r w:rsidRPr="00F269AA">
        <w:rPr>
          <w:rFonts w:ascii="Calibri" w:eastAsia="Times New Roman" w:hAnsi="Calibri" w:cs="Calibri"/>
          <w:sz w:val="28"/>
          <w:szCs w:val="28"/>
        </w:rPr>
        <w:t>.  (1) The Commissioner may cancel or suspend the registration of an assembler if such assembler—</w:t>
      </w:r>
    </w:p>
    <w:p w14:paraId="7B9D0DBB"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ceases to assemble single or double cab motor vehicles; or</w:t>
      </w:r>
    </w:p>
    <w:p w14:paraId="5324BD4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fails to comply with or contravenes any of the provisions of these regulations; or</w:t>
      </w:r>
    </w:p>
    <w:p w14:paraId="437D96C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so requests.</w:t>
      </w:r>
    </w:p>
    <w:p w14:paraId="440DDED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If any registration is cancelled in terms of </w:t>
      </w:r>
      <w:hyperlink r:id="rId175" w:anchor="14.1" w:tooltip="#14.1" w:history="1">
        <w:r w:rsidRPr="00F269AA">
          <w:rPr>
            <w:rFonts w:ascii="Calibri" w:eastAsia="Times New Roman" w:hAnsi="Calibri" w:cs="Calibri"/>
            <w:color w:val="0000FF"/>
            <w:sz w:val="28"/>
            <w:szCs w:val="28"/>
            <w:u w:val="single"/>
          </w:rPr>
          <w:t>subsection (1)</w:t>
        </w:r>
      </w:hyperlink>
      <w:r w:rsidRPr="00F269AA">
        <w:rPr>
          <w:rFonts w:ascii="Calibri" w:eastAsia="Times New Roman" w:hAnsi="Calibri" w:cs="Calibri"/>
          <w:sz w:val="28"/>
          <w:szCs w:val="28"/>
        </w:rPr>
        <w:t>, any duty suspended shall immediately become due and payable.</w:t>
      </w:r>
    </w:p>
    <w:p w14:paraId="632A4D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FIRST SCHEDULE </w:t>
      </w:r>
      <w:r w:rsidRPr="00F269AA">
        <w:rPr>
          <w:rFonts w:ascii="Calibri" w:eastAsia="Times New Roman" w:hAnsi="Calibri" w:cs="Calibri"/>
          <w:i/>
          <w:iCs/>
          <w:sz w:val="28"/>
          <w:szCs w:val="28"/>
        </w:rPr>
        <w:t>(</w:t>
      </w:r>
      <w:hyperlink r:id="rId176" w:anchor="2" w:tooltip="#2" w:history="1">
        <w:r w:rsidRPr="00F269AA">
          <w:rPr>
            <w:rFonts w:ascii="Calibri" w:eastAsia="Times New Roman" w:hAnsi="Calibri" w:cs="Calibri"/>
            <w:i/>
            <w:iCs/>
            <w:color w:val="0000FF"/>
            <w:sz w:val="28"/>
            <w:szCs w:val="28"/>
            <w:u w:val="single"/>
          </w:rPr>
          <w:t>Section 2</w:t>
        </w:r>
      </w:hyperlink>
      <w:r w:rsidRPr="00F269AA">
        <w:rPr>
          <w:rFonts w:ascii="Calibri" w:eastAsia="Times New Roman" w:hAnsi="Calibri" w:cs="Calibri"/>
          <w:i/>
          <w:iCs/>
          <w:sz w:val="28"/>
          <w:szCs w:val="28"/>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055"/>
        <w:gridCol w:w="5580"/>
      </w:tblGrid>
      <w:tr w:rsidR="00F269AA" w:rsidRPr="00F269AA" w14:paraId="62AAE49D" w14:textId="77777777" w:rsidTr="00F269AA">
        <w:trPr>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14:paraId="68FF07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 xml:space="preserve">Form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1ACDC2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 xml:space="preserve">Title </w:t>
            </w:r>
          </w:p>
        </w:tc>
      </w:tr>
      <w:tr w:rsidR="00F269AA" w:rsidRPr="00F269AA" w14:paraId="2490447A" w14:textId="77777777" w:rsidTr="00F269AA">
        <w:trPr>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14:paraId="511145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MVAS 1 </w:t>
            </w:r>
          </w:p>
        </w:tc>
        <w:tc>
          <w:tcPr>
            <w:tcW w:w="5580" w:type="dxa"/>
            <w:tcBorders>
              <w:top w:val="outset" w:sz="6" w:space="0" w:color="auto"/>
              <w:left w:val="outset" w:sz="6" w:space="0" w:color="auto"/>
              <w:bottom w:val="outset" w:sz="6" w:space="0" w:color="auto"/>
              <w:right w:val="outset" w:sz="6" w:space="0" w:color="auto"/>
            </w:tcBorders>
            <w:vAlign w:val="center"/>
            <w:hideMark/>
          </w:tcPr>
          <w:p w14:paraId="1EA46A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Application for registration</w:t>
            </w:r>
          </w:p>
        </w:tc>
      </w:tr>
      <w:tr w:rsidR="00F269AA" w:rsidRPr="00F269AA" w14:paraId="260C6D9D" w14:textId="77777777" w:rsidTr="00F269AA">
        <w:trPr>
          <w:tblCellSpacing w:w="0" w:type="dxa"/>
          <w:jc w:val="center"/>
        </w:trPr>
        <w:tc>
          <w:tcPr>
            <w:tcW w:w="2055" w:type="dxa"/>
            <w:tcBorders>
              <w:top w:val="outset" w:sz="6" w:space="0" w:color="auto"/>
              <w:left w:val="outset" w:sz="6" w:space="0" w:color="auto"/>
              <w:bottom w:val="outset" w:sz="6" w:space="0" w:color="auto"/>
              <w:right w:val="outset" w:sz="6" w:space="0" w:color="auto"/>
            </w:tcBorders>
            <w:vAlign w:val="center"/>
            <w:hideMark/>
          </w:tcPr>
          <w:p w14:paraId="4D9FD0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w:t>
            </w:r>
          </w:p>
        </w:tc>
        <w:tc>
          <w:tcPr>
            <w:tcW w:w="5580" w:type="dxa"/>
            <w:tcBorders>
              <w:top w:val="outset" w:sz="6" w:space="0" w:color="auto"/>
              <w:left w:val="outset" w:sz="6" w:space="0" w:color="auto"/>
              <w:bottom w:val="outset" w:sz="6" w:space="0" w:color="auto"/>
              <w:right w:val="outset" w:sz="6" w:space="0" w:color="auto"/>
            </w:tcBorders>
            <w:vAlign w:val="center"/>
            <w:hideMark/>
          </w:tcPr>
          <w:p w14:paraId="07215D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Single and Double Cab Motor Vehicle Assembler’s Bond</w:t>
            </w:r>
          </w:p>
        </w:tc>
      </w:tr>
    </w:tbl>
    <w:p w14:paraId="45D5D4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In terms of section 5(2) of the </w:t>
      </w:r>
      <w:hyperlink r:id="rId177" w:tooltip="ZS@0101" w:history="1">
        <w:r w:rsidRPr="00F269AA">
          <w:rPr>
            <w:rFonts w:ascii="Calibri" w:eastAsia="Times New Roman" w:hAnsi="Calibri" w:cs="Calibri"/>
            <w:color w:val="0000FF"/>
            <w:sz w:val="28"/>
            <w:szCs w:val="28"/>
            <w:u w:val="single"/>
          </w:rPr>
          <w:t xml:space="preserve">Interpretation Act [ </w:t>
        </w:r>
        <w:r w:rsidRPr="00F269AA">
          <w:rPr>
            <w:rFonts w:ascii="Calibri" w:eastAsia="Times New Roman" w:hAnsi="Calibri" w:cs="Calibri"/>
            <w:i/>
            <w:iCs/>
            <w:color w:val="0000FF"/>
            <w:sz w:val="28"/>
            <w:szCs w:val="28"/>
            <w:u w:val="single"/>
          </w:rPr>
          <w:t>Chapter 1:01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 xml:space="preserve">, the stated forms are not published in these regulations. They may be inspected free of charge at </w:t>
      </w:r>
      <w:r w:rsidRPr="00F269AA">
        <w:rPr>
          <w:rFonts w:ascii="Calibri" w:eastAsia="Times New Roman" w:hAnsi="Calibri" w:cs="Calibri"/>
          <w:sz w:val="28"/>
          <w:szCs w:val="28"/>
        </w:rPr>
        <w:lastRenderedPageBreak/>
        <w:t>the offices of the Zimbabwe Revenue Authority, Harare, or at any of the offices of the Zimbabwe Revenue Authority in any region.</w:t>
      </w:r>
    </w:p>
    <w:p w14:paraId="374298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hydrogenated soya bean oil by approved importers</w:t>
      </w:r>
    </w:p>
    <w:p w14:paraId="10E94C6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9W. </w:t>
      </w:r>
      <w:r w:rsidRPr="00F269AA">
        <w:rPr>
          <w:rFonts w:ascii="Calibri" w:eastAsia="Times New Roman" w:hAnsi="Calibri" w:cs="Calibri"/>
          <w:sz w:val="28"/>
          <w:szCs w:val="28"/>
        </w:rPr>
        <w:t>Customs Duty is suspended on hydrogenated soya bean oil imported by approved importers in terms of these regulations.</w:t>
      </w:r>
    </w:p>
    <w:p w14:paraId="6125779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for a period of 12 months with effect from 1st July, 2017 to </w:t>
      </w:r>
      <w:r w:rsidRPr="00F269AA">
        <w:rPr>
          <w:rFonts w:ascii="Calibri" w:eastAsia="Times New Roman" w:hAnsi="Calibri" w:cs="Calibri"/>
          <w:b/>
          <w:bCs/>
          <w:sz w:val="28"/>
          <w:szCs w:val="28"/>
        </w:rPr>
        <w:t>30</w:t>
      </w:r>
      <w:r w:rsidRPr="00F269AA">
        <w:rPr>
          <w:rFonts w:ascii="Calibri" w:eastAsia="Times New Roman" w:hAnsi="Calibri" w:cs="Calibri"/>
          <w:b/>
          <w:bCs/>
          <w:sz w:val="20"/>
          <w:szCs w:val="20"/>
          <w:vertAlign w:val="superscript"/>
        </w:rPr>
        <w:t>th</w:t>
      </w:r>
      <w:r w:rsidRPr="00F269AA">
        <w:rPr>
          <w:rFonts w:ascii="Calibri" w:eastAsia="Times New Roman" w:hAnsi="Calibri" w:cs="Calibri"/>
          <w:b/>
          <w:bCs/>
          <w:sz w:val="28"/>
          <w:szCs w:val="28"/>
        </w:rPr>
        <w:t xml:space="preserve"> June, 2018.</w:t>
      </w:r>
    </w:p>
    <w:p w14:paraId="7569CA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767A1C2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  In this section:—</w:t>
      </w:r>
    </w:p>
    <w:p w14:paraId="459722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hydrogenated soya bean oil importer</w:t>
      </w:r>
      <w:r w:rsidRPr="00F269AA">
        <w:rPr>
          <w:rFonts w:ascii="Calibri" w:eastAsia="Times New Roman" w:hAnsi="Calibri" w:cs="Calibri"/>
          <w:sz w:val="28"/>
          <w:szCs w:val="28"/>
        </w:rPr>
        <w:t xml:space="preserve">" means an importer approved by the Minister of Finance and Economic Development as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5201CF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hydrogenated soya bean oil</w:t>
      </w:r>
      <w:r w:rsidRPr="00F269AA">
        <w:rPr>
          <w:rFonts w:ascii="Calibri" w:eastAsia="Times New Roman" w:hAnsi="Calibri" w:cs="Calibri"/>
          <w:sz w:val="28"/>
          <w:szCs w:val="28"/>
        </w:rPr>
        <w:t>" means hydrogenated soya bean oil of tariff code 1516.2090. being imported.</w:t>
      </w:r>
    </w:p>
    <w:p w14:paraId="2A70CB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hydrogenated soya bean oil importers</w:t>
      </w:r>
    </w:p>
    <w:p w14:paraId="442A03A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3. </w:t>
      </w:r>
      <w:r w:rsidRPr="00F269AA">
        <w:rPr>
          <w:rFonts w:ascii="Calibri" w:eastAsia="Times New Roman" w:hAnsi="Calibri" w:cs="Calibri"/>
          <w:sz w:val="28"/>
          <w:szCs w:val="28"/>
        </w:rPr>
        <w:t>(1) The Minister of Finance and Economic Development shall approve a list of hydrogenated soya bean oil importers for the purpose of these regulations.</w:t>
      </w:r>
    </w:p>
    <w:p w14:paraId="1ADA8F9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hydrogenated soya bean oil importer on the basis of non-compliance with </w:t>
      </w:r>
      <w:hyperlink r:id="rId178"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4DC31B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50FA25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4. </w:t>
      </w:r>
      <w:r w:rsidRPr="00F269AA">
        <w:rPr>
          <w:rFonts w:ascii="Calibri" w:eastAsia="Times New Roman" w:hAnsi="Calibri" w:cs="Calibri"/>
          <w:sz w:val="28"/>
          <w:szCs w:val="28"/>
        </w:rPr>
        <w:t>Subject to these regulations the approved hydrogenated soya bean oil importer may import the hydrogenated soya bean oil free of customs duty.</w:t>
      </w:r>
    </w:p>
    <w:p w14:paraId="278117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hydrogenated soya bean oil</w:t>
      </w:r>
    </w:p>
    <w:p w14:paraId="1E7ED10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(1) Any hydrogenated soya bean oil to be entered under a suspension of duty provided for in these regulations shall be entered for consumption at the port of entry.</w:t>
      </w:r>
    </w:p>
    <w:p w14:paraId="0226112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An approved importer shall, when effecting entry on importation, or on removal from bond of hydrogenated soya bean oil under a suspension, submit with the relevant bill of entry, a declaration signed by him or her, to the effect </w:t>
      </w:r>
      <w:r w:rsidRPr="00F269AA">
        <w:rPr>
          <w:rFonts w:ascii="Calibri" w:eastAsia="Times New Roman" w:hAnsi="Calibri" w:cs="Calibri"/>
          <w:sz w:val="28"/>
          <w:szCs w:val="28"/>
        </w:rPr>
        <w:lastRenderedPageBreak/>
        <w:t>that the hydrogenated soya bean oil is to be used for manufacturing purposes at the approved hydrogenated soya bean oil importer's business.</w:t>
      </w:r>
    </w:p>
    <w:p w14:paraId="096BBD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hydrogenated soya bean oil suspended from payment of duty</w:t>
      </w:r>
    </w:p>
    <w:p w14:paraId="0559B4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6. </w:t>
      </w:r>
      <w:r w:rsidRPr="00F269AA">
        <w:rPr>
          <w:rFonts w:ascii="Calibri" w:eastAsia="Times New Roman" w:hAnsi="Calibri" w:cs="Calibri"/>
          <w:sz w:val="28"/>
          <w:szCs w:val="28"/>
        </w:rPr>
        <w:t xml:space="preserve">(1) Subject to </w:t>
      </w:r>
      <w:hyperlink r:id="rId179" w:anchor="2.2" w:tooltip="#2.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80" w:anchor="2.3" w:tooltip="#2.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xml:space="preserve"> an approved hydrogenated soya bean oil importer shall not dispose of any hydrogenated soya bean oil cleared under suspension unless:—</w:t>
      </w:r>
    </w:p>
    <w:p w14:paraId="5D772A9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3FA9A41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6A0828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hydrogenated soya bean oil on payment of such duty, not exceeding the amount of duty suspended, as he or she thinks fit, if, in his or her opinion, the hydrogenated soya bean oil cannot be economically used for the purpose for which it was entered under suspension.</w:t>
      </w:r>
    </w:p>
    <w:p w14:paraId="5613CC4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hydrogenated soya bean oil, which would have been accidentally destroyed before being used in the approved hydrogenated soya bean oil importer's business may not be remitted if the Commissioner is satisfied that every reasonable effort was made and precaution taken to prevent its destruction.</w:t>
      </w:r>
    </w:p>
    <w:p w14:paraId="509153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72440C6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7.</w:t>
      </w:r>
      <w:r w:rsidRPr="00F269AA">
        <w:rPr>
          <w:rFonts w:ascii="Calibri" w:eastAsia="Times New Roman" w:hAnsi="Calibri" w:cs="Calibri"/>
          <w:sz w:val="28"/>
          <w:szCs w:val="28"/>
        </w:rPr>
        <w:t xml:space="preserve"> (1) Hydrogenated soya bean oil shall be admitted under a suspension only if the approved hydrogenated soya bean oil importer has furnished to the satisfaction of the Commissioner:—</w:t>
      </w:r>
    </w:p>
    <w:p w14:paraId="379CD59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 declaration indicating the quantity being imported; and</w:t>
      </w:r>
    </w:p>
    <w:p w14:paraId="16BAB33C"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importer's name as approved by the Commissioner; and</w:t>
      </w:r>
    </w:p>
    <w:p w14:paraId="137AD32D"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a valid tax clearance certificate and proof of registration in terms of the Revenue Authority Act [</w:t>
      </w:r>
      <w:r w:rsidRPr="00F269AA">
        <w:rPr>
          <w:rFonts w:ascii="Calibri" w:eastAsia="Times New Roman" w:hAnsi="Calibri" w:cs="Calibri"/>
          <w:i/>
          <w:iCs/>
          <w:sz w:val="28"/>
          <w:szCs w:val="28"/>
        </w:rPr>
        <w:t>Chapter: 23:11</w:t>
      </w:r>
      <w:r w:rsidRPr="00F269AA">
        <w:rPr>
          <w:rFonts w:ascii="Calibri" w:eastAsia="Times New Roman" w:hAnsi="Calibri" w:cs="Calibri"/>
          <w:sz w:val="28"/>
          <w:szCs w:val="28"/>
        </w:rPr>
        <w:t>].</w:t>
      </w:r>
    </w:p>
    <w:p w14:paraId="6A0418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SCHEDULE</w:t>
      </w:r>
    </w:p>
    <w:p w14:paraId="3A3368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APPROVED HYDROGENATED SOYA BEAN OIL IMPORTER</w:t>
      </w:r>
    </w:p>
    <w:p w14:paraId="613FFD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35"/>
        <w:gridCol w:w="3000"/>
      </w:tblGrid>
      <w:tr w:rsidR="00F269AA" w:rsidRPr="00F269AA" w14:paraId="66FF5E9B" w14:textId="77777777" w:rsidTr="00F269AA">
        <w:trPr>
          <w:tblCellSpacing w:w="0" w:type="dxa"/>
          <w:jc w:val="center"/>
        </w:trPr>
        <w:tc>
          <w:tcPr>
            <w:tcW w:w="2535" w:type="dxa"/>
            <w:vAlign w:val="center"/>
            <w:hideMark/>
          </w:tcPr>
          <w:p w14:paraId="6EF6EF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lastRenderedPageBreak/>
              <w:t>Name of Company</w:t>
            </w:r>
          </w:p>
        </w:tc>
        <w:tc>
          <w:tcPr>
            <w:tcW w:w="3000" w:type="dxa"/>
            <w:vAlign w:val="center"/>
            <w:hideMark/>
          </w:tcPr>
          <w:p w14:paraId="1247C9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Ring Fenced Hydrogenated Soya Bean Oil (per month)</w:t>
            </w:r>
          </w:p>
        </w:tc>
      </w:tr>
      <w:tr w:rsidR="00F269AA" w:rsidRPr="00F269AA" w14:paraId="107DEDCF" w14:textId="77777777" w:rsidTr="00F269AA">
        <w:trPr>
          <w:tblCellSpacing w:w="0" w:type="dxa"/>
          <w:jc w:val="center"/>
        </w:trPr>
        <w:tc>
          <w:tcPr>
            <w:tcW w:w="2535" w:type="dxa"/>
            <w:vAlign w:val="center"/>
            <w:hideMark/>
          </w:tcPr>
          <w:p w14:paraId="6DDD44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Olivine Industries (Private) Limited</w:t>
            </w:r>
          </w:p>
        </w:tc>
        <w:tc>
          <w:tcPr>
            <w:tcW w:w="3000" w:type="dxa"/>
            <w:vAlign w:val="center"/>
            <w:hideMark/>
          </w:tcPr>
          <w:p w14:paraId="5C9663C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240 (two hundred and forty) metric tons”</w:t>
            </w:r>
          </w:p>
        </w:tc>
      </w:tr>
    </w:tbl>
    <w:p w14:paraId="4A18D9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raw wine imported by approved</w:t>
      </w:r>
      <w:r w:rsidRPr="00F269AA">
        <w:rPr>
          <w:rFonts w:ascii="Calibri" w:eastAsia="Times New Roman" w:hAnsi="Calibri" w:cs="Calibri"/>
          <w:i/>
          <w:iCs/>
          <w:sz w:val="28"/>
          <w:szCs w:val="28"/>
        </w:rPr>
        <w:br/>
        <w:t xml:space="preserve">manufacturers </w:t>
      </w:r>
    </w:p>
    <w:p w14:paraId="366FBD2A"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Editor’s Note</w:t>
      </w:r>
      <w:r w:rsidRPr="00F269AA">
        <w:rPr>
          <w:rFonts w:ascii="Calibri" w:eastAsia="Times New Roman" w:hAnsi="Calibri" w:cs="Calibri"/>
          <w:color w:val="808080"/>
        </w:rPr>
        <w:t xml:space="preserve">: SI 160/2016 inserted this Suspension for only *one year which expired on the </w:t>
      </w:r>
      <w:r w:rsidRPr="00F269AA">
        <w:rPr>
          <w:rFonts w:ascii="Calibri" w:eastAsia="Times New Roman" w:hAnsi="Calibri" w:cs="Calibri"/>
          <w:b/>
          <w:bCs/>
          <w:color w:val="808080"/>
        </w:rPr>
        <w:t>31</w:t>
      </w:r>
      <w:r w:rsidRPr="00F269AA">
        <w:rPr>
          <w:rFonts w:ascii="Calibri" w:eastAsia="Times New Roman" w:hAnsi="Calibri" w:cs="Calibri"/>
          <w:b/>
          <w:bCs/>
          <w:color w:val="808080"/>
          <w:sz w:val="20"/>
          <w:szCs w:val="20"/>
          <w:vertAlign w:val="superscript"/>
        </w:rPr>
        <w:t>st</w:t>
      </w:r>
      <w:r w:rsidRPr="00F269AA">
        <w:rPr>
          <w:rFonts w:ascii="Calibri" w:eastAsia="Times New Roman" w:hAnsi="Calibri" w:cs="Calibri"/>
          <w:b/>
          <w:bCs/>
          <w:color w:val="808080"/>
        </w:rPr>
        <w:t xml:space="preserve"> December, 2017</w:t>
      </w:r>
      <w:r w:rsidRPr="00F269AA">
        <w:rPr>
          <w:rFonts w:ascii="Calibri" w:eastAsia="Times New Roman" w:hAnsi="Calibri" w:cs="Calibri"/>
          <w:color w:val="808080"/>
        </w:rPr>
        <w:t xml:space="preserve"> : yet SI 159/17 was gazetted on the 29</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 2017 amending the Schedule but NOT extending its validity</w:t>
      </w:r>
    </w:p>
    <w:p w14:paraId="77B8D0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9X.</w:t>
      </w:r>
      <w:r w:rsidRPr="00F269AA">
        <w:rPr>
          <w:rFonts w:ascii="Calibri" w:eastAsia="Times New Roman" w:hAnsi="Calibri" w:cs="Calibri"/>
          <w:sz w:val="28"/>
          <w:szCs w:val="28"/>
        </w:rPr>
        <w:t>1.These regulations may be cited as the Customs and Excise (Suspension) (Amendment) Regulations, 2016 (No. 162).</w:t>
      </w:r>
    </w:p>
    <w:p w14:paraId="0826427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valid for a period of *one year from 1st January, 2017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December,2017</w:t>
      </w:r>
      <w:r w:rsidRPr="00F269AA">
        <w:rPr>
          <w:rFonts w:ascii="Calibri" w:eastAsia="Times New Roman" w:hAnsi="Calibri" w:cs="Calibri"/>
          <w:sz w:val="28"/>
          <w:szCs w:val="28"/>
        </w:rPr>
        <w:t>.</w:t>
      </w:r>
    </w:p>
    <w:p w14:paraId="3ED179F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In this section:</w:t>
      </w:r>
    </w:p>
    <w:p w14:paraId="054100A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wine manufacturer</w:t>
      </w:r>
      <w:r w:rsidRPr="00F269AA">
        <w:rPr>
          <w:rFonts w:ascii="Calibri" w:eastAsia="Times New Roman" w:hAnsi="Calibri" w:cs="Calibri"/>
          <w:sz w:val="28"/>
          <w:szCs w:val="28"/>
        </w:rPr>
        <w:t xml:space="preserve">” means any importer approved and licensed by the Minister of Agriculture, Mechanisation and Irrigation Development in consultation with the Minister of lndustry and Commerce to import raw wine in quantities not exceeding the volumes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29C2CD2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raw wine</w:t>
      </w:r>
      <w:r w:rsidRPr="00F269AA">
        <w:rPr>
          <w:rFonts w:ascii="Calibri" w:eastAsia="Times New Roman" w:hAnsi="Calibri" w:cs="Calibri"/>
          <w:sz w:val="28"/>
          <w:szCs w:val="28"/>
        </w:rPr>
        <w:t xml:space="preserve">” means wine of commodity code 2204.2999 in quantities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 being imported entirely for the process of manufacture of wine.</w:t>
      </w:r>
    </w:p>
    <w:p w14:paraId="31460E4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The Minister of Finance and Economic Development in consultation with the Minister of Industry and Commerce shall approve a list of wine manufacturers for the purposes of these regulations.</w:t>
      </w:r>
    </w:p>
    <w:p w14:paraId="679E152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With effect from 1st January, 2017, excise duty is suspended on raw wine imported by approved wine manufacturers.</w:t>
      </w:r>
    </w:p>
    <w:p w14:paraId="369E59D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The Commissioner may refuse to grant a suspension of duty to an approved wine manufacturer on the basis of non-compliance with </w:t>
      </w:r>
      <w:hyperlink r:id="rId181"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73E8D9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The Commissioner shall not grant a suspension of duty to an approved wine manufacturer where the manufacturer does not have a licence issued by the Minister of Finance and Economic Development.</w:t>
      </w:r>
    </w:p>
    <w:p w14:paraId="46F1D77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(5) Any raw wine to be entered under a suspension of excise duty provided for in these regulations shall be entered for consumption at the port of entry.</w:t>
      </w:r>
    </w:p>
    <w:p w14:paraId="46E4ED1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An approved wine manufacturer shall, when effecting entry on importation, submit with the relevant bill of entry a declaration signed by him or her, to the effect that the raw wine is to be used for processing purposes at the approved wine manufacturer’s business.</w:t>
      </w:r>
    </w:p>
    <w:p w14:paraId="57686F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 Subject to these regulations the approved wine manufacturer shall import the raw wine free of excise duty.</w:t>
      </w:r>
    </w:p>
    <w:p w14:paraId="5C9A0E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QUANTITY OF RAW WINE ELIGIBLE FOR SUSPENSION OF EXCISE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20"/>
        <w:gridCol w:w="1394"/>
        <w:gridCol w:w="1830"/>
      </w:tblGrid>
      <w:tr w:rsidR="00F269AA" w:rsidRPr="00F269AA" w14:paraId="5E6DBBEA" w14:textId="77777777" w:rsidTr="00F269AA">
        <w:trPr>
          <w:tblCellSpacing w:w="0" w:type="dxa"/>
          <w:jc w:val="center"/>
        </w:trPr>
        <w:tc>
          <w:tcPr>
            <w:tcW w:w="2520" w:type="dxa"/>
            <w:vAlign w:val="center"/>
            <w:hideMark/>
          </w:tcPr>
          <w:p w14:paraId="1D2511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290" w:type="dxa"/>
            <w:vAlign w:val="center"/>
            <w:hideMark/>
          </w:tcPr>
          <w:p w14:paraId="321D129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1830" w:type="dxa"/>
            <w:vAlign w:val="center"/>
            <w:hideMark/>
          </w:tcPr>
          <w:p w14:paraId="205E58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allocation (litres)</w:t>
            </w:r>
          </w:p>
        </w:tc>
      </w:tr>
      <w:tr w:rsidR="00F269AA" w:rsidRPr="00F269AA" w14:paraId="409AA613" w14:textId="77777777" w:rsidTr="00F269AA">
        <w:trPr>
          <w:tblCellSpacing w:w="0" w:type="dxa"/>
          <w:jc w:val="center"/>
        </w:trPr>
        <w:tc>
          <w:tcPr>
            <w:tcW w:w="2520" w:type="dxa"/>
            <w:vAlign w:val="center"/>
            <w:hideMark/>
          </w:tcPr>
          <w:p w14:paraId="32CEE0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Other wine of alcoholic strength by volume </w:t>
            </w:r>
          </w:p>
        </w:tc>
        <w:tc>
          <w:tcPr>
            <w:tcW w:w="1290" w:type="dxa"/>
            <w:vAlign w:val="center"/>
            <w:hideMark/>
          </w:tcPr>
          <w:p w14:paraId="457C80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2204.29.99</w:t>
            </w:r>
          </w:p>
        </w:tc>
        <w:tc>
          <w:tcPr>
            <w:tcW w:w="1830" w:type="dxa"/>
            <w:vAlign w:val="center"/>
            <w:hideMark/>
          </w:tcPr>
          <w:p w14:paraId="545AF5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90, 000</w:t>
            </w:r>
          </w:p>
        </w:tc>
      </w:tr>
      <w:tr w:rsidR="00F269AA" w:rsidRPr="00F269AA" w14:paraId="73D66DAB" w14:textId="77777777" w:rsidTr="00F269AA">
        <w:trPr>
          <w:tblCellSpacing w:w="0" w:type="dxa"/>
          <w:jc w:val="center"/>
        </w:trPr>
        <w:tc>
          <w:tcPr>
            <w:tcW w:w="2520" w:type="dxa"/>
            <w:vAlign w:val="center"/>
            <w:hideMark/>
          </w:tcPr>
          <w:p w14:paraId="07E1FA3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not exceeding 14% vol</w:t>
            </w:r>
          </w:p>
        </w:tc>
        <w:tc>
          <w:tcPr>
            <w:tcW w:w="1290" w:type="dxa"/>
            <w:vAlign w:val="center"/>
            <w:hideMark/>
          </w:tcPr>
          <w:p w14:paraId="034935F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830" w:type="dxa"/>
            <w:vAlign w:val="center"/>
            <w:hideMark/>
          </w:tcPr>
          <w:p w14:paraId="2AA76B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043A41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luxury buses imported by approved importers</w:t>
      </w:r>
    </w:p>
    <w:p w14:paraId="49F7E86A"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16 /17 gazetted on the 20</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January,2017 and further extended to the date below and amended by </w:t>
      </w:r>
      <w:r w:rsidRPr="00F269AA">
        <w:rPr>
          <w:rFonts w:ascii="Calibri" w:eastAsia="Times New Roman" w:hAnsi="Calibri" w:cs="Calibri"/>
          <w:b/>
          <w:bCs/>
          <w:color w:val="808080"/>
        </w:rPr>
        <w:t>SI 159/17</w:t>
      </w:r>
      <w:r w:rsidRPr="00F269AA">
        <w:rPr>
          <w:rFonts w:ascii="Calibri" w:eastAsia="Times New Roman" w:hAnsi="Calibri" w:cs="Calibri"/>
          <w:color w:val="808080"/>
        </w:rPr>
        <w:t xml:space="preserve"> gazetted on the 29th</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December,2017</w:t>
      </w:r>
    </w:p>
    <w:p w14:paraId="469C09A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9Y.</w:t>
      </w:r>
      <w:r w:rsidRPr="00F269AA">
        <w:rPr>
          <w:rFonts w:ascii="Calibri" w:eastAsia="Times New Roman" w:hAnsi="Calibri" w:cs="Calibri"/>
          <w:sz w:val="28"/>
          <w:szCs w:val="28"/>
        </w:rPr>
        <w:t>1.These regulations may be cited as the Customs and Excise (Suspension) (Amendment) Regulations, 2016 (No. 162).</w:t>
      </w:r>
    </w:p>
    <w:p w14:paraId="6B2BB2D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effective from 1st January, 2017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 2018.</w:t>
      </w:r>
    </w:p>
    <w:p w14:paraId="067809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462417B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In these regulations:—</w:t>
      </w:r>
    </w:p>
    <w:p w14:paraId="71AF658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luxury bus importer</w:t>
      </w:r>
      <w:r w:rsidRPr="00F269AA">
        <w:rPr>
          <w:rFonts w:ascii="Calibri" w:eastAsia="Times New Roman" w:hAnsi="Calibri" w:cs="Calibri"/>
          <w:sz w:val="28"/>
          <w:szCs w:val="28"/>
        </w:rPr>
        <w:t xml:space="preserve">” means a bus operator who is registered with the Coach and Bus Operators Association and approved in terms of section </w:t>
      </w:r>
      <w:r w:rsidRPr="00F269AA">
        <w:rPr>
          <w:rFonts w:ascii="Calibri" w:eastAsia="Times New Roman" w:hAnsi="Calibri" w:cs="Calibri"/>
          <w:i/>
          <w:iCs/>
          <w:sz w:val="28"/>
          <w:szCs w:val="28"/>
        </w:rPr>
        <w:t>two</w:t>
      </w:r>
      <w:r w:rsidRPr="00F269AA">
        <w:rPr>
          <w:rFonts w:ascii="Calibri" w:eastAsia="Times New Roman" w:hAnsi="Calibri" w:cs="Calibri"/>
          <w:sz w:val="28"/>
          <w:szCs w:val="28"/>
        </w:rPr>
        <w:t xml:space="preserve"> of these regulations;</w:t>
      </w:r>
    </w:p>
    <w:p w14:paraId="70D7E5C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luxury bus</w:t>
      </w:r>
      <w:r w:rsidRPr="00F269AA">
        <w:rPr>
          <w:rFonts w:ascii="Calibri" w:eastAsia="Times New Roman" w:hAnsi="Calibri" w:cs="Calibri"/>
          <w:sz w:val="28"/>
          <w:szCs w:val="28"/>
        </w:rPr>
        <w:t>” means a bus of tariff code 8702.10.11 and 8702.90.11, being imported or removed in bond by an approval luxury bus importer.</w:t>
      </w:r>
    </w:p>
    <w:p w14:paraId="25960F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luxury bus importers</w:t>
      </w:r>
    </w:p>
    <w:p w14:paraId="08EFD53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(1) The Minister of Finance and Economic Development shall, in consultation with the Minister of Transport and Infrastructural Development and the Coach and Bus Operators Association, approve a list of luxury bus importers for the purpose of this suspension.</w:t>
      </w:r>
    </w:p>
    <w:p w14:paraId="73D29DC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luxury bus importer on the basis of non-compliance with </w:t>
      </w:r>
      <w:hyperlink r:id="rId182"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71FCBB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luxury bus</w:t>
      </w:r>
    </w:p>
    <w:p w14:paraId="07C465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(1) An approved luxury bus importer may import a </w:t>
      </w:r>
      <w:r w:rsidRPr="00F269AA">
        <w:rPr>
          <w:rFonts w:ascii="Calibri" w:eastAsia="Times New Roman" w:hAnsi="Calibri" w:cs="Calibri"/>
          <w:b/>
          <w:bCs/>
          <w:sz w:val="28"/>
          <w:szCs w:val="28"/>
        </w:rPr>
        <w:t>maximum of 2</w:t>
      </w:r>
      <w:r w:rsidRPr="00F269AA">
        <w:rPr>
          <w:rFonts w:ascii="Calibri" w:eastAsia="Times New Roman" w:hAnsi="Calibri" w:cs="Calibri"/>
          <w:sz w:val="28"/>
          <w:szCs w:val="28"/>
        </w:rPr>
        <w:t xml:space="preserve"> luxury buses each </w:t>
      </w:r>
      <w:r w:rsidRPr="00F269AA">
        <w:rPr>
          <w:rFonts w:ascii="Calibri" w:eastAsia="Times New Roman" w:hAnsi="Calibri" w:cs="Calibri"/>
          <w:i/>
          <w:iCs/>
          <w:sz w:val="28"/>
          <w:szCs w:val="28"/>
        </w:rPr>
        <w:t>per annum</w:t>
      </w:r>
      <w:r w:rsidRPr="00F269AA">
        <w:rPr>
          <w:rFonts w:ascii="Calibri" w:eastAsia="Times New Roman" w:hAnsi="Calibri" w:cs="Calibri"/>
          <w:sz w:val="28"/>
          <w:szCs w:val="28"/>
        </w:rPr>
        <w:t xml:space="preserve"> under suspension of duty as provided for in these regulations.</w:t>
      </w:r>
    </w:p>
    <w:p w14:paraId="1473C6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 </w:t>
      </w:r>
      <w:r w:rsidRPr="00F269AA">
        <w:rPr>
          <w:rFonts w:ascii="Calibri" w:eastAsia="Times New Roman" w:hAnsi="Calibri" w:cs="Calibri"/>
          <w:b/>
          <w:bCs/>
          <w:sz w:val="28"/>
          <w:szCs w:val="28"/>
        </w:rPr>
        <w:t>maximum of 25</w:t>
      </w:r>
      <w:r w:rsidRPr="00F269AA">
        <w:rPr>
          <w:rFonts w:ascii="Calibri" w:eastAsia="Times New Roman" w:hAnsi="Calibri" w:cs="Calibri"/>
          <w:sz w:val="28"/>
          <w:szCs w:val="28"/>
        </w:rPr>
        <w:t xml:space="preserve"> luxury buses in total shall be eligible for importation or removal from bond by luxury bus importers in terms of these regulations.</w:t>
      </w:r>
    </w:p>
    <w:p w14:paraId="38A4A65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maximum number reduced from 30 to the above by SI 159/17 gazetted on the 29th</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December,2017</w:t>
      </w:r>
    </w:p>
    <w:p w14:paraId="1F8DD1F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An approved luxury bus importer shall, when effecting entry on importation or on removal from bond of a luxury bus under suspension, submit with the relevant bill of entry, a declaration signed by him or her, to the effect that the luxury bus is to be used for transporting persons in line with the approved luxury bus importer’s business.</w:t>
      </w:r>
    </w:p>
    <w:p w14:paraId="1EBD98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The consignments of luxury buses imported under these regulations shall be in the name of the approved luxury bus importer.</w:t>
      </w:r>
    </w:p>
    <w:p w14:paraId="6A9D90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39C4208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 Subject to these regulations the effective rate of duty on the luxury bus shall be </w:t>
      </w:r>
      <w:r w:rsidRPr="00F269AA">
        <w:rPr>
          <w:rFonts w:ascii="Calibri" w:eastAsia="Times New Roman" w:hAnsi="Calibri" w:cs="Calibri"/>
          <w:b/>
          <w:bCs/>
          <w:sz w:val="28"/>
          <w:szCs w:val="28"/>
        </w:rPr>
        <w:t>5%</w:t>
      </w:r>
      <w:r w:rsidRPr="00F269AA">
        <w:rPr>
          <w:rFonts w:ascii="Calibri" w:eastAsia="Times New Roman" w:hAnsi="Calibri" w:cs="Calibri"/>
          <w:sz w:val="28"/>
          <w:szCs w:val="28"/>
        </w:rPr>
        <w:t>.</w:t>
      </w:r>
    </w:p>
    <w:p w14:paraId="341FBE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luxury bus imported under suspension of duty</w:t>
      </w:r>
    </w:p>
    <w:p w14:paraId="40E27C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5. (1) Subject to </w:t>
      </w:r>
      <w:hyperlink r:id="rId183" w:anchor="2" w:tooltip="#2" w:history="1">
        <w:r w:rsidRPr="00F269AA">
          <w:rPr>
            <w:rFonts w:ascii="Calibri" w:eastAsia="Times New Roman" w:hAnsi="Calibri" w:cs="Calibri"/>
            <w:color w:val="0000FF"/>
            <w:sz w:val="28"/>
            <w:szCs w:val="28"/>
            <w:u w:val="single"/>
          </w:rPr>
          <w:t xml:space="preserve">sections </w:t>
        </w:r>
        <w:r w:rsidRPr="00F269AA">
          <w:rPr>
            <w:rFonts w:ascii="Calibri" w:eastAsia="Times New Roman" w:hAnsi="Calibri" w:cs="Calibri"/>
            <w:i/>
            <w:iCs/>
            <w:color w:val="0000FF"/>
            <w:sz w:val="28"/>
            <w:szCs w:val="28"/>
            <w:u w:val="single"/>
          </w:rPr>
          <w:t>two</w:t>
        </w:r>
      </w:hyperlink>
      <w:r w:rsidRPr="00F269AA">
        <w:rPr>
          <w:rFonts w:ascii="Calibri" w:eastAsia="Times New Roman" w:hAnsi="Calibri" w:cs="Calibri"/>
          <w:sz w:val="28"/>
          <w:szCs w:val="28"/>
        </w:rPr>
        <w:t xml:space="preserve"> and </w:t>
      </w:r>
      <w:hyperlink r:id="rId184" w:anchor="3" w:tooltip="#3" w:history="1">
        <w:r w:rsidRPr="00F269AA">
          <w:rPr>
            <w:rFonts w:ascii="Calibri" w:eastAsia="Times New Roman" w:hAnsi="Calibri" w:cs="Calibri"/>
            <w:i/>
            <w:iCs/>
            <w:color w:val="0000FF"/>
            <w:sz w:val="28"/>
            <w:szCs w:val="28"/>
            <w:u w:val="single"/>
          </w:rPr>
          <w:t>three</w:t>
        </w:r>
      </w:hyperlink>
      <w:r w:rsidRPr="00F269AA">
        <w:rPr>
          <w:rFonts w:ascii="Calibri" w:eastAsia="Times New Roman" w:hAnsi="Calibri" w:cs="Calibri"/>
          <w:i/>
          <w:iCs/>
          <w:sz w:val="28"/>
          <w:szCs w:val="28"/>
        </w:rPr>
        <w:t>,</w:t>
      </w:r>
      <w:r w:rsidRPr="00F269AA">
        <w:rPr>
          <w:rFonts w:ascii="Calibri" w:eastAsia="Times New Roman" w:hAnsi="Calibri" w:cs="Calibri"/>
          <w:sz w:val="28"/>
          <w:szCs w:val="28"/>
        </w:rPr>
        <w:t xml:space="preserve"> an approved luxury bus importer shall not dispose of any luxury bus cleared under this suspension of duty unless:—</w:t>
      </w:r>
    </w:p>
    <w:p w14:paraId="4BD8379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40D9D9B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(b)    payment of the duty suspended in accordance with these regulations has been made.</w:t>
      </w:r>
    </w:p>
    <w:p w14:paraId="008272B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a luxury bus on payment of such duty, not exceeding the amount of duty suspended, as he or she deems necessary, where it has been proven that the luxury bus cannot be economically used for the purpose which it was entered under suspension.</w:t>
      </w:r>
    </w:p>
    <w:p w14:paraId="277693A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a luxury bus, which would have been accidentally destroyed before being used in the approved luxury bus importer’s business, may be remitted if the Commissioner is satisfied that every reasonable effort was made and precaution taken to prevent its destruction.</w:t>
      </w:r>
    </w:p>
    <w:p w14:paraId="0B0BD6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603B2C2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6</w:t>
      </w:r>
      <w:r w:rsidRPr="00F269AA">
        <w:rPr>
          <w:rFonts w:ascii="Calibri" w:eastAsia="Times New Roman" w:hAnsi="Calibri" w:cs="Calibri"/>
          <w:sz w:val="28"/>
          <w:szCs w:val="28"/>
        </w:rPr>
        <w:t>. A luxury bus shall be admitted under suspension of duty only if the approved luxury bus importer has furnished to the satisfaction of the Commissioner:—</w:t>
      </w:r>
    </w:p>
    <w:p w14:paraId="5918C70A"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from the Ministry of Transport and Infrastructural Development indicating the make, model, engine number and chassis number of the luxury bus being imported; and</w:t>
      </w:r>
    </w:p>
    <w:p w14:paraId="2698B31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approved luxury bus importer’s name as authorised by the Ministry of Finance and Economic Development; and</w:t>
      </w:r>
    </w:p>
    <w:p w14:paraId="4B1B0E6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(c)  a valid tax clearance certificate and proof of registration in terms of the </w:t>
      </w:r>
      <w:hyperlink r:id="rId185" w:tooltip="ZS@2311" w:history="1">
        <w:r w:rsidRPr="00F269AA">
          <w:rPr>
            <w:rFonts w:ascii="Calibri" w:eastAsia="Times New Roman" w:hAnsi="Calibri" w:cs="Calibri"/>
            <w:color w:val="0000FF"/>
            <w:sz w:val="28"/>
            <w:szCs w:val="28"/>
            <w:u w:val="single"/>
          </w:rPr>
          <w:t xml:space="preserve">Revenue Authority Act [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6804AD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Suspension of duty on ammonia gas imported by Sable Chemical Industries Limited </w:t>
      </w:r>
    </w:p>
    <w:p w14:paraId="16831181"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54 /17 gazetted on the 25</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April,2017</w:t>
      </w:r>
    </w:p>
    <w:p w14:paraId="3D43517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9Z.</w:t>
      </w:r>
      <w:r w:rsidRPr="00F269AA">
        <w:rPr>
          <w:rFonts w:ascii="Calibri" w:eastAsia="Times New Roman" w:hAnsi="Calibri" w:cs="Calibri"/>
          <w:sz w:val="28"/>
          <w:szCs w:val="28"/>
        </w:rPr>
        <w:t>1.These regulations may be cited as the Customs and Excise (Suspension) (Amendment) Regulations, 2016 (No. 162).</w:t>
      </w:r>
    </w:p>
    <w:p w14:paraId="5A980BC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With effect from the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2017, and until 32st December,2018, duty on ammonia gas of tariff code 2814.1000 imported by Sable Chemical Industries Limited is wholly suspended in the quantities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w:t>
      </w:r>
    </w:p>
    <w:p w14:paraId="1608C6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QUANTITY OF AMMONIA GAS ELIGIBLE FOR SUSPENSION OF EXCISE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20"/>
        <w:gridCol w:w="1394"/>
        <w:gridCol w:w="1830"/>
        <w:gridCol w:w="1830"/>
      </w:tblGrid>
      <w:tr w:rsidR="00F269AA" w:rsidRPr="00F269AA" w14:paraId="2C5FB4B5" w14:textId="77777777" w:rsidTr="00F269AA">
        <w:trPr>
          <w:tblCellSpacing w:w="0" w:type="dxa"/>
          <w:jc w:val="center"/>
        </w:trPr>
        <w:tc>
          <w:tcPr>
            <w:tcW w:w="2520" w:type="dxa"/>
            <w:vAlign w:val="center"/>
            <w:hideMark/>
          </w:tcPr>
          <w:p w14:paraId="69A7BA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Description of goods</w:t>
            </w:r>
          </w:p>
        </w:tc>
        <w:tc>
          <w:tcPr>
            <w:tcW w:w="1290" w:type="dxa"/>
            <w:vAlign w:val="center"/>
            <w:hideMark/>
          </w:tcPr>
          <w:p w14:paraId="62A4571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1830" w:type="dxa"/>
            <w:vAlign w:val="center"/>
            <w:hideMark/>
          </w:tcPr>
          <w:p w14:paraId="55AE3C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allocation (metric litres)</w:t>
            </w:r>
          </w:p>
        </w:tc>
        <w:tc>
          <w:tcPr>
            <w:tcW w:w="1830" w:type="dxa"/>
            <w:vAlign w:val="center"/>
            <w:hideMark/>
          </w:tcPr>
          <w:p w14:paraId="185267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Period of rebate validity </w:t>
            </w:r>
          </w:p>
        </w:tc>
      </w:tr>
      <w:tr w:rsidR="00F269AA" w:rsidRPr="00F269AA" w14:paraId="4081AEE4" w14:textId="77777777" w:rsidTr="00F269AA">
        <w:trPr>
          <w:tblCellSpacing w:w="0" w:type="dxa"/>
          <w:jc w:val="center"/>
        </w:trPr>
        <w:tc>
          <w:tcPr>
            <w:tcW w:w="2520" w:type="dxa"/>
            <w:vAlign w:val="center"/>
            <w:hideMark/>
          </w:tcPr>
          <w:p w14:paraId="6EA456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Ammonia gas</w:t>
            </w:r>
          </w:p>
        </w:tc>
        <w:tc>
          <w:tcPr>
            <w:tcW w:w="1290" w:type="dxa"/>
            <w:vAlign w:val="center"/>
            <w:hideMark/>
          </w:tcPr>
          <w:p w14:paraId="31908E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2814.1000</w:t>
            </w:r>
          </w:p>
        </w:tc>
        <w:tc>
          <w:tcPr>
            <w:tcW w:w="1830" w:type="dxa"/>
            <w:vAlign w:val="center"/>
            <w:hideMark/>
          </w:tcPr>
          <w:p w14:paraId="11B521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22, 000</w:t>
            </w:r>
          </w:p>
        </w:tc>
        <w:tc>
          <w:tcPr>
            <w:tcW w:w="1830" w:type="dxa"/>
            <w:vAlign w:val="center"/>
            <w:hideMark/>
          </w:tcPr>
          <w:p w14:paraId="6CE24B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2016/2017 cropping season</w:t>
            </w:r>
          </w:p>
        </w:tc>
      </w:tr>
      <w:tr w:rsidR="00F269AA" w:rsidRPr="00F269AA" w14:paraId="16E25213" w14:textId="77777777" w:rsidTr="00F269AA">
        <w:trPr>
          <w:tblCellSpacing w:w="0" w:type="dxa"/>
          <w:jc w:val="center"/>
        </w:trPr>
        <w:tc>
          <w:tcPr>
            <w:tcW w:w="2520" w:type="dxa"/>
            <w:vAlign w:val="center"/>
            <w:hideMark/>
          </w:tcPr>
          <w:p w14:paraId="4A1F31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Ammonia gas</w:t>
            </w:r>
          </w:p>
        </w:tc>
        <w:tc>
          <w:tcPr>
            <w:tcW w:w="1290" w:type="dxa"/>
            <w:vAlign w:val="center"/>
            <w:hideMark/>
          </w:tcPr>
          <w:p w14:paraId="29AA94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2814.1000</w:t>
            </w:r>
          </w:p>
        </w:tc>
        <w:tc>
          <w:tcPr>
            <w:tcW w:w="1830" w:type="dxa"/>
            <w:vAlign w:val="center"/>
            <w:hideMark/>
          </w:tcPr>
          <w:p w14:paraId="1009EA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60, 000</w:t>
            </w:r>
          </w:p>
        </w:tc>
        <w:tc>
          <w:tcPr>
            <w:tcW w:w="1830" w:type="dxa"/>
            <w:vAlign w:val="center"/>
            <w:hideMark/>
          </w:tcPr>
          <w:p w14:paraId="6767DE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2017/2018 cropping season</w:t>
            </w:r>
          </w:p>
        </w:tc>
      </w:tr>
    </w:tbl>
    <w:p w14:paraId="037365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fertilised poultry eggs for hatching imported by approved poultry breeders</w:t>
      </w:r>
    </w:p>
    <w:p w14:paraId="7D019F2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124 /17 gazetted on the 29th September,2017- expired 31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December, 2017</w:t>
      </w:r>
    </w:p>
    <w:p w14:paraId="42444C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9BB    [expired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December,2017]</w:t>
      </w:r>
    </w:p>
    <w:p w14:paraId="512F0B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white cement imported by approved tile manufacturers</w:t>
      </w:r>
    </w:p>
    <w:p w14:paraId="14E64553"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60FE2B2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9CC</w:t>
      </w:r>
      <w:r w:rsidRPr="00F269AA">
        <w:rPr>
          <w:rFonts w:ascii="Calibri" w:eastAsia="Times New Roman" w:hAnsi="Calibri" w:cs="Calibri"/>
          <w:sz w:val="28"/>
          <w:szCs w:val="28"/>
        </w:rPr>
        <w:t>.With effect from 1st January, 2018, customs duty is suspended on white cement imported by approved manufacturers in terms of these regulations: —</w:t>
      </w:r>
    </w:p>
    <w:p w14:paraId="11CBA67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In terms of these regulations: —</w:t>
      </w:r>
    </w:p>
    <w:p w14:paraId="4CBD9E0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tile manufacturers</w:t>
      </w:r>
      <w:r w:rsidRPr="00F269AA">
        <w:rPr>
          <w:rFonts w:ascii="Calibri" w:eastAsia="Times New Roman" w:hAnsi="Calibri" w:cs="Calibri"/>
          <w:sz w:val="28"/>
          <w:szCs w:val="28"/>
        </w:rPr>
        <w:t xml:space="preserve">” means an importer approved and licensed by the Minister of Industry, Commerce and Enterprise Development to import white cement in quantities not exceeding the quantities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2165913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white cement</w:t>
      </w:r>
      <w:r w:rsidRPr="00F269AA">
        <w:rPr>
          <w:rFonts w:ascii="Calibri" w:eastAsia="Times New Roman" w:hAnsi="Calibri" w:cs="Calibri"/>
          <w:sz w:val="28"/>
          <w:szCs w:val="28"/>
        </w:rPr>
        <w:t xml:space="preserve">” means goods of commodity code 2523.21.00 in quantities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 being imported entirely for the process of manufacturing tile adhesive.</w:t>
      </w:r>
    </w:p>
    <w:p w14:paraId="50800CA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tile manufacturer on the basis of non-compliance with </w:t>
      </w:r>
      <w:hyperlink r:id="rId186"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5B71FBD8"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the Commissioner shall not grant a suspension of duty to an approved tile manufacturer where the tile manufacturer does not have a licence issued by the Minister of Industry, Commerce and Enterprise Development;</w:t>
      </w:r>
    </w:p>
    <w:p w14:paraId="3ED7688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(d)  an approved tile manufacturer shall, when effecting entry on importation, submit with the relevant bill of entry a declaration signed by him or her, to the effect that the white cement is to be used for the manufacture of tile adhesive at the approved tile manufacturer’s business;</w:t>
      </w:r>
    </w:p>
    <w:p w14:paraId="68D1114D"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(e)  subject to these regulations the approved tile manufacturer shall import the white cement at a rate of duty of </w:t>
      </w:r>
      <w:r w:rsidRPr="00F269AA">
        <w:rPr>
          <w:rFonts w:ascii="Calibri" w:eastAsia="Times New Roman" w:hAnsi="Calibri" w:cs="Calibri"/>
          <w:b/>
          <w:bCs/>
          <w:sz w:val="28"/>
          <w:szCs w:val="28"/>
        </w:rPr>
        <w:t>5 %.</w:t>
      </w:r>
    </w:p>
    <w:p w14:paraId="37919B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LIST OF APPROVED TILE MANUFACTURERS 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3210"/>
        <w:gridCol w:w="1455"/>
        <w:gridCol w:w="1038"/>
      </w:tblGrid>
      <w:tr w:rsidR="00F269AA" w:rsidRPr="00F269AA" w14:paraId="79FD9665" w14:textId="77777777" w:rsidTr="00F269AA">
        <w:trPr>
          <w:tblCellSpacing w:w="0" w:type="dxa"/>
          <w:jc w:val="center"/>
        </w:trPr>
        <w:tc>
          <w:tcPr>
            <w:tcW w:w="3210" w:type="dxa"/>
            <w:vAlign w:val="center"/>
            <w:hideMark/>
          </w:tcPr>
          <w:p w14:paraId="67F9FB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Approved Tile Manufacturers</w:t>
            </w:r>
          </w:p>
        </w:tc>
        <w:tc>
          <w:tcPr>
            <w:tcW w:w="1455" w:type="dxa"/>
            <w:vAlign w:val="center"/>
            <w:hideMark/>
          </w:tcPr>
          <w:p w14:paraId="7C2DE5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quantity of white cement per month</w:t>
            </w:r>
          </w:p>
        </w:tc>
        <w:tc>
          <w:tcPr>
            <w:tcW w:w="990" w:type="dxa"/>
            <w:vAlign w:val="center"/>
            <w:hideMark/>
          </w:tcPr>
          <w:p w14:paraId="07BACB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Customs</w:t>
            </w:r>
          </w:p>
          <w:p w14:paraId="242351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duty</w:t>
            </w:r>
          </w:p>
        </w:tc>
      </w:tr>
      <w:tr w:rsidR="00F269AA" w:rsidRPr="00F269AA" w14:paraId="36ACB38D" w14:textId="77777777" w:rsidTr="00F269AA">
        <w:trPr>
          <w:tblCellSpacing w:w="0" w:type="dxa"/>
          <w:jc w:val="center"/>
        </w:trPr>
        <w:tc>
          <w:tcPr>
            <w:tcW w:w="3210" w:type="dxa"/>
            <w:vAlign w:val="center"/>
            <w:hideMark/>
          </w:tcPr>
          <w:p w14:paraId="107F95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Progil Investments (Private) Limited</w:t>
            </w:r>
          </w:p>
        </w:tc>
        <w:tc>
          <w:tcPr>
            <w:tcW w:w="1455" w:type="dxa"/>
            <w:vAlign w:val="center"/>
            <w:hideMark/>
          </w:tcPr>
          <w:p w14:paraId="099D16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30 000</w:t>
            </w:r>
          </w:p>
        </w:tc>
        <w:tc>
          <w:tcPr>
            <w:tcW w:w="990" w:type="dxa"/>
            <w:vAlign w:val="center"/>
            <w:hideMark/>
          </w:tcPr>
          <w:p w14:paraId="6A6EC5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367478E1" w14:textId="77777777" w:rsidTr="00F269AA">
        <w:trPr>
          <w:tblCellSpacing w:w="0" w:type="dxa"/>
          <w:jc w:val="center"/>
        </w:trPr>
        <w:tc>
          <w:tcPr>
            <w:tcW w:w="3210" w:type="dxa"/>
            <w:vAlign w:val="center"/>
            <w:hideMark/>
          </w:tcPr>
          <w:p w14:paraId="1A70EB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Glue and Chemical Products (Private) Limited</w:t>
            </w:r>
          </w:p>
        </w:tc>
        <w:tc>
          <w:tcPr>
            <w:tcW w:w="1455" w:type="dxa"/>
            <w:vAlign w:val="center"/>
            <w:hideMark/>
          </w:tcPr>
          <w:p w14:paraId="7907B8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25 000</w:t>
            </w:r>
          </w:p>
        </w:tc>
        <w:tc>
          <w:tcPr>
            <w:tcW w:w="990" w:type="dxa"/>
            <w:vAlign w:val="center"/>
            <w:hideMark/>
          </w:tcPr>
          <w:p w14:paraId="383A7A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3B69F6DD" w14:textId="77777777" w:rsidTr="00F269AA">
        <w:trPr>
          <w:tblCellSpacing w:w="0" w:type="dxa"/>
          <w:jc w:val="center"/>
        </w:trPr>
        <w:tc>
          <w:tcPr>
            <w:tcW w:w="3210" w:type="dxa"/>
            <w:vAlign w:val="center"/>
            <w:hideMark/>
          </w:tcPr>
          <w:p w14:paraId="2D4E33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Splash Paints and Adhesives</w:t>
            </w:r>
          </w:p>
        </w:tc>
        <w:tc>
          <w:tcPr>
            <w:tcW w:w="1455" w:type="dxa"/>
            <w:vAlign w:val="center"/>
            <w:hideMark/>
          </w:tcPr>
          <w:p w14:paraId="2C21F2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25 000</w:t>
            </w:r>
          </w:p>
        </w:tc>
        <w:tc>
          <w:tcPr>
            <w:tcW w:w="990" w:type="dxa"/>
            <w:vAlign w:val="center"/>
            <w:hideMark/>
          </w:tcPr>
          <w:p w14:paraId="2D734D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43755309" w14:textId="77777777" w:rsidTr="00F269AA">
        <w:trPr>
          <w:tblCellSpacing w:w="0" w:type="dxa"/>
          <w:jc w:val="center"/>
        </w:trPr>
        <w:tc>
          <w:tcPr>
            <w:tcW w:w="3210" w:type="dxa"/>
            <w:vAlign w:val="center"/>
            <w:hideMark/>
          </w:tcPr>
          <w:p w14:paraId="6B305F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Leadclose Trading (Private) Limited</w:t>
            </w:r>
          </w:p>
        </w:tc>
        <w:tc>
          <w:tcPr>
            <w:tcW w:w="1455" w:type="dxa"/>
            <w:vAlign w:val="center"/>
            <w:hideMark/>
          </w:tcPr>
          <w:p w14:paraId="39C66B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5 000</w:t>
            </w:r>
          </w:p>
        </w:tc>
        <w:tc>
          <w:tcPr>
            <w:tcW w:w="990" w:type="dxa"/>
            <w:vAlign w:val="center"/>
            <w:hideMark/>
          </w:tcPr>
          <w:p w14:paraId="0C12AC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1869767B" w14:textId="77777777" w:rsidTr="00F269AA">
        <w:trPr>
          <w:tblCellSpacing w:w="0" w:type="dxa"/>
          <w:jc w:val="center"/>
        </w:trPr>
        <w:tc>
          <w:tcPr>
            <w:tcW w:w="3210" w:type="dxa"/>
            <w:vAlign w:val="center"/>
            <w:hideMark/>
          </w:tcPr>
          <w:p w14:paraId="06FF63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Earthern Fire (Private) Limited</w:t>
            </w:r>
          </w:p>
        </w:tc>
        <w:tc>
          <w:tcPr>
            <w:tcW w:w="1455" w:type="dxa"/>
            <w:vAlign w:val="center"/>
            <w:hideMark/>
          </w:tcPr>
          <w:p w14:paraId="0E89A6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51BE9B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730A4479" w14:textId="77777777" w:rsidTr="00F269AA">
        <w:trPr>
          <w:tblCellSpacing w:w="0" w:type="dxa"/>
          <w:jc w:val="center"/>
        </w:trPr>
        <w:tc>
          <w:tcPr>
            <w:tcW w:w="3210" w:type="dxa"/>
            <w:vAlign w:val="center"/>
            <w:hideMark/>
          </w:tcPr>
          <w:p w14:paraId="20F317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Maxitiles (Private) Limited</w:t>
            </w:r>
          </w:p>
        </w:tc>
        <w:tc>
          <w:tcPr>
            <w:tcW w:w="1455" w:type="dxa"/>
            <w:vAlign w:val="center"/>
            <w:hideMark/>
          </w:tcPr>
          <w:p w14:paraId="28E64D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263FA7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460E953B" w14:textId="77777777" w:rsidTr="00F269AA">
        <w:trPr>
          <w:tblCellSpacing w:w="0" w:type="dxa"/>
          <w:jc w:val="center"/>
        </w:trPr>
        <w:tc>
          <w:tcPr>
            <w:tcW w:w="3210" w:type="dxa"/>
            <w:vAlign w:val="center"/>
            <w:hideMark/>
          </w:tcPr>
          <w:p w14:paraId="6BF1C7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Sphinx Bath and Tile (Private) Limited</w:t>
            </w:r>
          </w:p>
        </w:tc>
        <w:tc>
          <w:tcPr>
            <w:tcW w:w="1455" w:type="dxa"/>
            <w:vAlign w:val="center"/>
            <w:hideMark/>
          </w:tcPr>
          <w:p w14:paraId="3589CD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029C6D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bl>
    <w:p w14:paraId="387FD8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Suspension of duty on tyre casings imported by approved tyre retreaders</w:t>
      </w:r>
    </w:p>
    <w:p w14:paraId="1B9E6581"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26A8B72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9DD</w:t>
      </w:r>
      <w:r w:rsidRPr="00F269AA">
        <w:rPr>
          <w:rFonts w:ascii="Calibri" w:eastAsia="Times New Roman" w:hAnsi="Calibri" w:cs="Calibri"/>
          <w:sz w:val="28"/>
          <w:szCs w:val="28"/>
        </w:rPr>
        <w:t>.With effect from 1st January, 2018, customs duty is suspended on tyre casings imported by approved tyre retreaders in terms of these regulations: —</w:t>
      </w:r>
    </w:p>
    <w:p w14:paraId="3187B407"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(a)  In terms of these regulations: —</w:t>
      </w:r>
    </w:p>
    <w:p w14:paraId="3E124E5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retreaders</w:t>
      </w:r>
      <w:r w:rsidRPr="00F269AA">
        <w:rPr>
          <w:rFonts w:ascii="Calibri" w:eastAsia="Times New Roman" w:hAnsi="Calibri" w:cs="Calibri"/>
          <w:sz w:val="28"/>
          <w:szCs w:val="28"/>
        </w:rPr>
        <w:t xml:space="preserve">” means an importer approved and licensed by the Minister of Industry, Commerce and Enterprise Development to import tyre casings in quantities not exceeding the quantities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5F54BC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casings</w:t>
      </w:r>
      <w:r w:rsidRPr="00F269AA">
        <w:rPr>
          <w:rFonts w:ascii="Calibri" w:eastAsia="Times New Roman" w:hAnsi="Calibri" w:cs="Calibri"/>
          <w:sz w:val="28"/>
          <w:szCs w:val="28"/>
        </w:rPr>
        <w:t xml:space="preserve">” means goods of commodity code 4012.12.90 in quantities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 being imported entirely for the process of retreading tyres;</w:t>
      </w:r>
    </w:p>
    <w:p w14:paraId="50CD3A0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tyre retreader on the basis of non-compliance with </w:t>
      </w:r>
      <w:hyperlink r:id="rId187"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6C37DA4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the Commissioner shall not grant a suspension of duty to an approved tyre retreader where the tyre retreader does not have a license issued by the Minister of Industry, Commerce and Enterprise Development;</w:t>
      </w:r>
    </w:p>
    <w:p w14:paraId="35BD0D4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(d)  an approved tyre retreader shall, when effecting entry on importation, submit with the relevant bill of entry a declaration signed by him or her, to the effect that the tyre casings are to be used for retreading purposes at the approved tyre retreader’s business;</w:t>
      </w:r>
    </w:p>
    <w:p w14:paraId="30B2A3C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(e)  subject to these regulations the approved tyre retreader shall import the casings at a rate of duty of </w:t>
      </w:r>
      <w:r w:rsidRPr="00F269AA">
        <w:rPr>
          <w:rFonts w:ascii="Calibri" w:eastAsia="Times New Roman" w:hAnsi="Calibri" w:cs="Calibri"/>
          <w:b/>
          <w:bCs/>
          <w:sz w:val="28"/>
          <w:szCs w:val="28"/>
        </w:rPr>
        <w:t>15%.</w:t>
      </w:r>
    </w:p>
    <w:p w14:paraId="5041B4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LIST OF APPROVED TYRE RE-TREADERS 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850"/>
        <w:gridCol w:w="1665"/>
        <w:gridCol w:w="1185"/>
      </w:tblGrid>
      <w:tr w:rsidR="00F269AA" w:rsidRPr="00F269AA" w14:paraId="2D01CF55" w14:textId="77777777" w:rsidTr="00F269AA">
        <w:trPr>
          <w:tblCellSpacing w:w="0" w:type="dxa"/>
          <w:jc w:val="center"/>
        </w:trPr>
        <w:tc>
          <w:tcPr>
            <w:tcW w:w="2850" w:type="dxa"/>
            <w:vAlign w:val="center"/>
            <w:hideMark/>
          </w:tcPr>
          <w:p w14:paraId="03A352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approved tyre retreader</w:t>
            </w:r>
          </w:p>
        </w:tc>
        <w:tc>
          <w:tcPr>
            <w:tcW w:w="1665" w:type="dxa"/>
            <w:vAlign w:val="center"/>
            <w:hideMark/>
          </w:tcPr>
          <w:p w14:paraId="2B9BCF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quantity per annum</w:t>
            </w:r>
          </w:p>
        </w:tc>
        <w:tc>
          <w:tcPr>
            <w:tcW w:w="1185" w:type="dxa"/>
            <w:vAlign w:val="center"/>
            <w:hideMark/>
          </w:tcPr>
          <w:p w14:paraId="136E2B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Customs</w:t>
            </w:r>
          </w:p>
          <w:p w14:paraId="049040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duty</w:t>
            </w:r>
          </w:p>
        </w:tc>
      </w:tr>
      <w:tr w:rsidR="00F269AA" w:rsidRPr="00F269AA" w14:paraId="100F053F" w14:textId="77777777" w:rsidTr="00F269AA">
        <w:trPr>
          <w:tblCellSpacing w:w="0" w:type="dxa"/>
          <w:jc w:val="center"/>
        </w:trPr>
        <w:tc>
          <w:tcPr>
            <w:tcW w:w="2850" w:type="dxa"/>
            <w:vAlign w:val="center"/>
            <w:hideMark/>
          </w:tcPr>
          <w:p w14:paraId="397BB56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National Tyre Services Limited</w:t>
            </w:r>
          </w:p>
        </w:tc>
        <w:tc>
          <w:tcPr>
            <w:tcW w:w="1665" w:type="dxa"/>
            <w:vAlign w:val="center"/>
            <w:hideMark/>
          </w:tcPr>
          <w:p w14:paraId="59EB6C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60 760</w:t>
            </w:r>
          </w:p>
        </w:tc>
        <w:tc>
          <w:tcPr>
            <w:tcW w:w="1185" w:type="dxa"/>
            <w:vAlign w:val="center"/>
            <w:hideMark/>
          </w:tcPr>
          <w:p w14:paraId="37B0AD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22BF7357" w14:textId="77777777" w:rsidTr="00F269AA">
        <w:trPr>
          <w:tblCellSpacing w:w="0" w:type="dxa"/>
          <w:jc w:val="center"/>
        </w:trPr>
        <w:tc>
          <w:tcPr>
            <w:tcW w:w="2850" w:type="dxa"/>
            <w:vAlign w:val="center"/>
            <w:hideMark/>
          </w:tcPr>
          <w:p w14:paraId="2B4908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Tren Tyres (Private) Limited</w:t>
            </w:r>
          </w:p>
        </w:tc>
        <w:tc>
          <w:tcPr>
            <w:tcW w:w="1665" w:type="dxa"/>
            <w:vAlign w:val="center"/>
            <w:hideMark/>
          </w:tcPr>
          <w:p w14:paraId="2BE800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14400</w:t>
            </w:r>
          </w:p>
        </w:tc>
        <w:tc>
          <w:tcPr>
            <w:tcW w:w="1185" w:type="dxa"/>
            <w:vAlign w:val="center"/>
            <w:hideMark/>
          </w:tcPr>
          <w:p w14:paraId="7E6FD1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086B9E2C" w14:textId="77777777" w:rsidTr="00F269AA">
        <w:trPr>
          <w:tblCellSpacing w:w="0" w:type="dxa"/>
          <w:jc w:val="center"/>
        </w:trPr>
        <w:tc>
          <w:tcPr>
            <w:tcW w:w="2850" w:type="dxa"/>
            <w:vAlign w:val="center"/>
            <w:hideMark/>
          </w:tcPr>
          <w:p w14:paraId="25B89E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Troxine Trading (Private) Limited t/a Silverstone</w:t>
            </w:r>
          </w:p>
        </w:tc>
        <w:tc>
          <w:tcPr>
            <w:tcW w:w="1665" w:type="dxa"/>
            <w:vAlign w:val="center"/>
            <w:hideMark/>
          </w:tcPr>
          <w:p w14:paraId="36927E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5460</w:t>
            </w:r>
          </w:p>
        </w:tc>
        <w:tc>
          <w:tcPr>
            <w:tcW w:w="1185" w:type="dxa"/>
            <w:vAlign w:val="center"/>
            <w:hideMark/>
          </w:tcPr>
          <w:p w14:paraId="2D0DE0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3D853586" w14:textId="77777777" w:rsidTr="00F269AA">
        <w:trPr>
          <w:tblCellSpacing w:w="0" w:type="dxa"/>
          <w:jc w:val="center"/>
        </w:trPr>
        <w:tc>
          <w:tcPr>
            <w:tcW w:w="2850" w:type="dxa"/>
            <w:vAlign w:val="center"/>
            <w:hideMark/>
          </w:tcPr>
          <w:p w14:paraId="239FAC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Drum City (Private) Limited</w:t>
            </w:r>
          </w:p>
        </w:tc>
        <w:tc>
          <w:tcPr>
            <w:tcW w:w="1665" w:type="dxa"/>
            <w:vAlign w:val="center"/>
            <w:hideMark/>
          </w:tcPr>
          <w:p w14:paraId="3FAA16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5 460</w:t>
            </w:r>
          </w:p>
        </w:tc>
        <w:tc>
          <w:tcPr>
            <w:tcW w:w="1185" w:type="dxa"/>
            <w:vAlign w:val="center"/>
            <w:hideMark/>
          </w:tcPr>
          <w:p w14:paraId="7B1DB3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5B5B3191" w14:textId="77777777" w:rsidTr="00F269AA">
        <w:trPr>
          <w:tblCellSpacing w:w="0" w:type="dxa"/>
          <w:jc w:val="center"/>
        </w:trPr>
        <w:tc>
          <w:tcPr>
            <w:tcW w:w="2850" w:type="dxa"/>
            <w:vAlign w:val="center"/>
            <w:hideMark/>
          </w:tcPr>
          <w:p w14:paraId="3A6323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Maxiprest Manufacturing (Private) Limited</w:t>
            </w:r>
          </w:p>
        </w:tc>
        <w:tc>
          <w:tcPr>
            <w:tcW w:w="1665" w:type="dxa"/>
            <w:vAlign w:val="center"/>
            <w:hideMark/>
          </w:tcPr>
          <w:p w14:paraId="086267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55 620</w:t>
            </w:r>
          </w:p>
        </w:tc>
        <w:tc>
          <w:tcPr>
            <w:tcW w:w="1185" w:type="dxa"/>
            <w:vAlign w:val="center"/>
            <w:hideMark/>
          </w:tcPr>
          <w:p w14:paraId="421C86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11AFBE51" w14:textId="77777777" w:rsidTr="00F269AA">
        <w:trPr>
          <w:tblCellSpacing w:w="0" w:type="dxa"/>
          <w:jc w:val="center"/>
        </w:trPr>
        <w:tc>
          <w:tcPr>
            <w:tcW w:w="2850" w:type="dxa"/>
            <w:vAlign w:val="center"/>
            <w:hideMark/>
          </w:tcPr>
          <w:p w14:paraId="54895F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Road Grip Tyres (Private) Limited</w:t>
            </w:r>
          </w:p>
        </w:tc>
        <w:tc>
          <w:tcPr>
            <w:tcW w:w="1665" w:type="dxa"/>
            <w:vAlign w:val="center"/>
            <w:hideMark/>
          </w:tcPr>
          <w:p w14:paraId="3529D9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8 190</w:t>
            </w:r>
          </w:p>
        </w:tc>
        <w:tc>
          <w:tcPr>
            <w:tcW w:w="1185" w:type="dxa"/>
            <w:vAlign w:val="center"/>
            <w:hideMark/>
          </w:tcPr>
          <w:p w14:paraId="2192A4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bl>
    <w:p w14:paraId="1E24D6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commercial tyres imported by approved importers</w:t>
      </w:r>
    </w:p>
    <w:p w14:paraId="0649E67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5C1ACA6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9EE</w:t>
      </w:r>
      <w:r w:rsidRPr="00F269AA">
        <w:rPr>
          <w:rFonts w:ascii="Calibri" w:eastAsia="Times New Roman" w:hAnsi="Calibri" w:cs="Calibri"/>
          <w:sz w:val="28"/>
          <w:szCs w:val="28"/>
        </w:rPr>
        <w:t>.With effect from 1st January, 2018, for the period up to 31st March, 2018, customs duty is suspended on commercial tyres imported by approved importers in terms of these regulations: —</w:t>
      </w:r>
    </w:p>
    <w:p w14:paraId="0AD4B31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In terms of these regulations: —</w:t>
      </w:r>
    </w:p>
    <w:p w14:paraId="1CE6ED4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importer</w:t>
      </w:r>
      <w:r w:rsidRPr="00F269AA">
        <w:rPr>
          <w:rFonts w:ascii="Calibri" w:eastAsia="Times New Roman" w:hAnsi="Calibri" w:cs="Calibri"/>
          <w:sz w:val="28"/>
          <w:szCs w:val="28"/>
        </w:rPr>
        <w:t>” means an importer approved and licensed by the Minister of Industry, Commerce and Enterprise Development to import commercial tyres in quantities specified in these regulations;</w:t>
      </w:r>
    </w:p>
    <w:p w14:paraId="622A26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commercial tyres</w:t>
      </w:r>
      <w:r w:rsidRPr="00F269AA">
        <w:rPr>
          <w:rFonts w:ascii="Calibri" w:eastAsia="Times New Roman" w:hAnsi="Calibri" w:cs="Calibri"/>
          <w:sz w:val="28"/>
          <w:szCs w:val="28"/>
        </w:rPr>
        <w:t xml:space="preserve">” means goods specified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 of commodity code 4011.20.90 not exceeding 100 000 being imported in terms of these regulations for use on buses and lorries;</w:t>
      </w:r>
    </w:p>
    <w:p w14:paraId="061C3DD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tyre importer on the basis of non-compliance with </w:t>
      </w:r>
      <w:hyperlink r:id="rId188"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047CD7D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the Commissioner shall not grant a suspension of duty to an approved tyre importer where the tyre retreader does not have a license issued by the Minister of Industry, Commerce and Enterprise Development;</w:t>
      </w:r>
    </w:p>
    <w:p w14:paraId="447032A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(d)  an approved tyre importer shall, when effecting entry on importation, submit with the relevant bill of entry a declaration signed by him or her, to the effect that the commercial tyres are to be used are to be used on commercial buses and lorries;</w:t>
      </w:r>
    </w:p>
    <w:p w14:paraId="1F55418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(e)  subject to these regulations the approved tyre importer shall import the commercial tyres at a rate of duty of </w:t>
      </w:r>
      <w:r w:rsidRPr="00F269AA">
        <w:rPr>
          <w:rFonts w:ascii="Calibri" w:eastAsia="Times New Roman" w:hAnsi="Calibri" w:cs="Calibri"/>
          <w:b/>
          <w:bCs/>
          <w:sz w:val="28"/>
          <w:szCs w:val="28"/>
        </w:rPr>
        <w:t>15%.</w:t>
      </w:r>
    </w:p>
    <w:p w14:paraId="24BFF6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 xml:space="preserve">SCHEDULE </w:t>
      </w:r>
    </w:p>
    <w:p w14:paraId="734FC7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QUANTITY OF COMMERCIAL TYRES ELIGIBLE FOR</w:t>
      </w:r>
      <w:r w:rsidRPr="00F269AA">
        <w:rPr>
          <w:rFonts w:ascii="Calibri" w:eastAsia="Times New Roman" w:hAnsi="Calibri" w:cs="Calibri"/>
          <w:sz w:val="28"/>
          <w:szCs w:val="28"/>
        </w:rPr>
        <w:br/>
        <w:t>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445"/>
        <w:gridCol w:w="1394"/>
        <w:gridCol w:w="1560"/>
        <w:gridCol w:w="915"/>
      </w:tblGrid>
      <w:tr w:rsidR="00F269AA" w:rsidRPr="00F269AA" w14:paraId="00E80A58" w14:textId="77777777" w:rsidTr="00F269AA">
        <w:trPr>
          <w:tblCellSpacing w:w="0" w:type="dxa"/>
          <w:jc w:val="center"/>
        </w:trPr>
        <w:tc>
          <w:tcPr>
            <w:tcW w:w="2445" w:type="dxa"/>
            <w:vAlign w:val="center"/>
            <w:hideMark/>
          </w:tcPr>
          <w:p w14:paraId="569579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170" w:type="dxa"/>
            <w:vAlign w:val="center"/>
            <w:hideMark/>
          </w:tcPr>
          <w:p w14:paraId="3F6F5D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Commodity</w:t>
            </w:r>
          </w:p>
          <w:p w14:paraId="2E66E7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code</w:t>
            </w:r>
          </w:p>
        </w:tc>
        <w:tc>
          <w:tcPr>
            <w:tcW w:w="1560" w:type="dxa"/>
            <w:vAlign w:val="center"/>
            <w:hideMark/>
          </w:tcPr>
          <w:p w14:paraId="3CD9D9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Number of Ring fenced Commercial Tyres TyrTyres</w:t>
            </w:r>
          </w:p>
        </w:tc>
        <w:tc>
          <w:tcPr>
            <w:tcW w:w="915" w:type="dxa"/>
            <w:vAlign w:val="center"/>
            <w:hideMark/>
          </w:tcPr>
          <w:p w14:paraId="0C8C641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Rate of duty</w:t>
            </w:r>
          </w:p>
        </w:tc>
      </w:tr>
      <w:tr w:rsidR="00F269AA" w:rsidRPr="00F269AA" w14:paraId="67838FAE" w14:textId="77777777" w:rsidTr="00F269AA">
        <w:trPr>
          <w:tblCellSpacing w:w="0" w:type="dxa"/>
          <w:jc w:val="center"/>
        </w:trPr>
        <w:tc>
          <w:tcPr>
            <w:tcW w:w="2445" w:type="dxa"/>
            <w:vAlign w:val="center"/>
            <w:hideMark/>
          </w:tcPr>
          <w:p w14:paraId="60E172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Other (New pneumatic tyres of rubber of a kind used on buses or lorries)</w:t>
            </w:r>
          </w:p>
        </w:tc>
        <w:tc>
          <w:tcPr>
            <w:tcW w:w="1170" w:type="dxa"/>
            <w:vAlign w:val="center"/>
            <w:hideMark/>
          </w:tcPr>
          <w:p w14:paraId="43F1F8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4011.20.90</w:t>
            </w:r>
          </w:p>
        </w:tc>
        <w:tc>
          <w:tcPr>
            <w:tcW w:w="1560" w:type="dxa"/>
            <w:vAlign w:val="center"/>
            <w:hideMark/>
          </w:tcPr>
          <w:p w14:paraId="34E2E2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100 000</w:t>
            </w:r>
          </w:p>
        </w:tc>
        <w:tc>
          <w:tcPr>
            <w:tcW w:w="915" w:type="dxa"/>
            <w:vAlign w:val="center"/>
            <w:hideMark/>
          </w:tcPr>
          <w:p w14:paraId="7F186F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bl>
    <w:p w14:paraId="3D2C07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Repeals</w:t>
      </w:r>
    </w:p>
    <w:p w14:paraId="5D2160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10.</w:t>
      </w:r>
      <w:r w:rsidRPr="00F269AA">
        <w:rPr>
          <w:rFonts w:ascii="Calibri" w:eastAsia="Times New Roman" w:hAnsi="Calibri" w:cs="Calibri"/>
          <w:sz w:val="28"/>
          <w:szCs w:val="28"/>
        </w:rPr>
        <w:t>    The regulations specified in the First Schedule are repealed.</w:t>
      </w:r>
    </w:p>
    <w:p w14:paraId="6484CE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FIRST SCHEDULE</w:t>
      </w:r>
      <w:r w:rsidRPr="00F269AA">
        <w:rPr>
          <w:rFonts w:ascii="Calibri" w:eastAsia="Times New Roman" w:hAnsi="Calibri" w:cs="Calibri"/>
          <w:sz w:val="28"/>
          <w:szCs w:val="28"/>
        </w:rPr>
        <w:t xml:space="preserve"> (</w:t>
      </w:r>
      <w:hyperlink r:id="rId189" w:anchor="10" w:tooltip="#10" w:history="1">
        <w:r w:rsidRPr="00F269AA">
          <w:rPr>
            <w:rFonts w:ascii="Calibri" w:eastAsia="Times New Roman" w:hAnsi="Calibri" w:cs="Calibri"/>
            <w:i/>
            <w:iCs/>
            <w:color w:val="0000FF"/>
            <w:sz w:val="28"/>
            <w:szCs w:val="28"/>
            <w:u w:val="single"/>
          </w:rPr>
          <w:t>Section 10</w:t>
        </w:r>
      </w:hyperlink>
      <w:r w:rsidRPr="00F269AA">
        <w:rPr>
          <w:rFonts w:ascii="Calibri" w:eastAsia="Times New Roman" w:hAnsi="Calibri" w:cs="Calibri"/>
          <w:sz w:val="28"/>
          <w:szCs w:val="28"/>
        </w:rPr>
        <w:t>)</w:t>
      </w:r>
      <w:r w:rsidRPr="00F269AA">
        <w:rPr>
          <w:rFonts w:ascii="Calibri" w:eastAsia="Times New Roman" w:hAnsi="Calibri" w:cs="Calibri"/>
          <w:sz w:val="28"/>
          <w:szCs w:val="28"/>
        </w:rPr>
        <w:br/>
      </w:r>
      <w:r w:rsidRPr="00F269AA">
        <w:rPr>
          <w:rFonts w:ascii="Calibri" w:eastAsia="Times New Roman" w:hAnsi="Calibri" w:cs="Calibri"/>
          <w:b/>
          <w:bCs/>
          <w:sz w:val="28"/>
          <w:szCs w:val="28"/>
        </w:rPr>
        <w:t>REPEALS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4035"/>
        <w:gridCol w:w="4034"/>
        <w:gridCol w:w="1291"/>
      </w:tblGrid>
      <w:tr w:rsidR="00F269AA" w:rsidRPr="00F269AA" w14:paraId="7C60CA72" w14:textId="77777777" w:rsidTr="00F269AA">
        <w:trPr>
          <w:tblCellSpacing w:w="0" w:type="dxa"/>
          <w:jc w:val="center"/>
        </w:trPr>
        <w:tc>
          <w:tcPr>
            <w:tcW w:w="0" w:type="auto"/>
            <w:vAlign w:val="center"/>
            <w:hideMark/>
          </w:tcPr>
          <w:p w14:paraId="55FDEE1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09A449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Title</w:t>
            </w:r>
          </w:p>
        </w:tc>
        <w:tc>
          <w:tcPr>
            <w:tcW w:w="1110" w:type="dxa"/>
            <w:vAlign w:val="center"/>
            <w:hideMark/>
          </w:tcPr>
          <w:p w14:paraId="7EAAE0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Statutory Instrument</w:t>
            </w:r>
          </w:p>
        </w:tc>
      </w:tr>
      <w:tr w:rsidR="00F269AA" w:rsidRPr="00F269AA" w14:paraId="1AB3707C" w14:textId="77777777" w:rsidTr="00F269AA">
        <w:trPr>
          <w:tblCellSpacing w:w="0" w:type="dxa"/>
          <w:jc w:val="center"/>
        </w:trPr>
        <w:tc>
          <w:tcPr>
            <w:tcW w:w="0" w:type="auto"/>
            <w:vAlign w:val="center"/>
            <w:hideMark/>
          </w:tcPr>
          <w:p w14:paraId="2843854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415BE2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Regulations, 1997</w:t>
            </w:r>
          </w:p>
        </w:tc>
        <w:tc>
          <w:tcPr>
            <w:tcW w:w="1110" w:type="dxa"/>
            <w:vAlign w:val="center"/>
            <w:hideMark/>
          </w:tcPr>
          <w:p w14:paraId="7D1145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 of 1997</w:t>
            </w:r>
          </w:p>
        </w:tc>
      </w:tr>
      <w:tr w:rsidR="00F269AA" w:rsidRPr="00F269AA" w14:paraId="71EE7F78" w14:textId="77777777" w:rsidTr="00F269AA">
        <w:trPr>
          <w:tblCellSpacing w:w="0" w:type="dxa"/>
          <w:jc w:val="center"/>
        </w:trPr>
        <w:tc>
          <w:tcPr>
            <w:tcW w:w="0" w:type="auto"/>
            <w:vAlign w:val="center"/>
            <w:hideMark/>
          </w:tcPr>
          <w:p w14:paraId="70EEF61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1A6502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1998 (No. 1)</w:t>
            </w:r>
          </w:p>
        </w:tc>
        <w:tc>
          <w:tcPr>
            <w:tcW w:w="1110" w:type="dxa"/>
            <w:vAlign w:val="center"/>
            <w:hideMark/>
          </w:tcPr>
          <w:p w14:paraId="301D5F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332 of 1998</w:t>
            </w:r>
          </w:p>
        </w:tc>
      </w:tr>
      <w:tr w:rsidR="00F269AA" w:rsidRPr="00F269AA" w14:paraId="32593C90" w14:textId="77777777" w:rsidTr="00F269AA">
        <w:trPr>
          <w:tblCellSpacing w:w="0" w:type="dxa"/>
          <w:jc w:val="center"/>
        </w:trPr>
        <w:tc>
          <w:tcPr>
            <w:tcW w:w="0" w:type="auto"/>
            <w:vAlign w:val="center"/>
            <w:hideMark/>
          </w:tcPr>
          <w:p w14:paraId="659D061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53FEB48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2000 (No. 2)</w:t>
            </w:r>
          </w:p>
        </w:tc>
        <w:tc>
          <w:tcPr>
            <w:tcW w:w="1110" w:type="dxa"/>
            <w:vAlign w:val="center"/>
            <w:hideMark/>
          </w:tcPr>
          <w:p w14:paraId="6D60B6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161 of 2000</w:t>
            </w:r>
          </w:p>
        </w:tc>
      </w:tr>
      <w:tr w:rsidR="00F269AA" w:rsidRPr="00F269AA" w14:paraId="7A80CFDF" w14:textId="77777777" w:rsidTr="00F269AA">
        <w:trPr>
          <w:tblCellSpacing w:w="0" w:type="dxa"/>
          <w:jc w:val="center"/>
        </w:trPr>
        <w:tc>
          <w:tcPr>
            <w:tcW w:w="0" w:type="auto"/>
            <w:vAlign w:val="center"/>
            <w:hideMark/>
          </w:tcPr>
          <w:p w14:paraId="247537C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3FE8BFF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2002 (No. 3)</w:t>
            </w:r>
          </w:p>
        </w:tc>
        <w:tc>
          <w:tcPr>
            <w:tcW w:w="1110" w:type="dxa"/>
            <w:vAlign w:val="center"/>
            <w:hideMark/>
          </w:tcPr>
          <w:p w14:paraId="5F19C3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256 of 2002</w:t>
            </w:r>
          </w:p>
        </w:tc>
      </w:tr>
      <w:tr w:rsidR="00F269AA" w:rsidRPr="00F269AA" w14:paraId="6350C7F4" w14:textId="77777777" w:rsidTr="00F269AA">
        <w:trPr>
          <w:tblCellSpacing w:w="0" w:type="dxa"/>
          <w:jc w:val="center"/>
        </w:trPr>
        <w:tc>
          <w:tcPr>
            <w:tcW w:w="0" w:type="auto"/>
            <w:vAlign w:val="center"/>
            <w:hideMark/>
          </w:tcPr>
          <w:p w14:paraId="3AB38D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w:t>
            </w:r>
          </w:p>
        </w:tc>
        <w:tc>
          <w:tcPr>
            <w:tcW w:w="6795" w:type="dxa"/>
            <w:vAlign w:val="center"/>
            <w:hideMark/>
          </w:tcPr>
          <w:p w14:paraId="1551122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2002 (No. 4)</w:t>
            </w:r>
          </w:p>
        </w:tc>
        <w:tc>
          <w:tcPr>
            <w:tcW w:w="1110" w:type="dxa"/>
            <w:vAlign w:val="center"/>
            <w:hideMark/>
          </w:tcPr>
          <w:p w14:paraId="623340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275 of 2002</w:t>
            </w:r>
          </w:p>
        </w:tc>
      </w:tr>
      <w:tr w:rsidR="00F269AA" w:rsidRPr="00F269AA" w14:paraId="7C9B4623" w14:textId="77777777" w:rsidTr="00F269AA">
        <w:trPr>
          <w:tblCellSpacing w:w="0" w:type="dxa"/>
          <w:jc w:val="center"/>
        </w:trPr>
        <w:tc>
          <w:tcPr>
            <w:tcW w:w="0" w:type="auto"/>
            <w:vAlign w:val="center"/>
            <w:hideMark/>
          </w:tcPr>
          <w:p w14:paraId="2D13D5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6CF729D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2003 (No. 5)</w:t>
            </w:r>
          </w:p>
        </w:tc>
        <w:tc>
          <w:tcPr>
            <w:tcW w:w="1110" w:type="dxa"/>
            <w:vAlign w:val="center"/>
            <w:hideMark/>
          </w:tcPr>
          <w:p w14:paraId="610E4C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170 of 2003</w:t>
            </w:r>
          </w:p>
        </w:tc>
      </w:tr>
      <w:tr w:rsidR="00F269AA" w:rsidRPr="00F269AA" w14:paraId="45252FE6" w14:textId="77777777" w:rsidTr="00F269AA">
        <w:trPr>
          <w:tblCellSpacing w:w="0" w:type="dxa"/>
          <w:jc w:val="center"/>
        </w:trPr>
        <w:tc>
          <w:tcPr>
            <w:tcW w:w="6795" w:type="dxa"/>
            <w:vAlign w:val="center"/>
            <w:hideMark/>
          </w:tcPr>
          <w:p w14:paraId="6BDE9E2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2)</w:t>
            </w:r>
          </w:p>
        </w:tc>
        <w:tc>
          <w:tcPr>
            <w:tcW w:w="1110" w:type="dxa"/>
            <w:vAlign w:val="center"/>
            <w:hideMark/>
          </w:tcPr>
          <w:p w14:paraId="56663E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 of 2004</w:t>
            </w:r>
          </w:p>
        </w:tc>
        <w:tc>
          <w:tcPr>
            <w:tcW w:w="0" w:type="auto"/>
            <w:vAlign w:val="center"/>
            <w:hideMark/>
          </w:tcPr>
          <w:p w14:paraId="2B7F13B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E90930B" w14:textId="77777777" w:rsidTr="00F269AA">
        <w:trPr>
          <w:tblCellSpacing w:w="0" w:type="dxa"/>
          <w:jc w:val="center"/>
        </w:trPr>
        <w:tc>
          <w:tcPr>
            <w:tcW w:w="0" w:type="auto"/>
            <w:vAlign w:val="center"/>
            <w:hideMark/>
          </w:tcPr>
          <w:p w14:paraId="3EAB562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4E1520E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3)</w:t>
            </w:r>
          </w:p>
        </w:tc>
        <w:tc>
          <w:tcPr>
            <w:tcW w:w="1110" w:type="dxa"/>
            <w:vAlign w:val="center"/>
            <w:hideMark/>
          </w:tcPr>
          <w:p w14:paraId="1B9D59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37A of 2004</w:t>
            </w:r>
          </w:p>
        </w:tc>
      </w:tr>
      <w:tr w:rsidR="00F269AA" w:rsidRPr="00F269AA" w14:paraId="7A1EA730" w14:textId="77777777" w:rsidTr="00F269AA">
        <w:trPr>
          <w:tblCellSpacing w:w="0" w:type="dxa"/>
          <w:jc w:val="center"/>
        </w:trPr>
        <w:tc>
          <w:tcPr>
            <w:tcW w:w="0" w:type="auto"/>
            <w:vAlign w:val="center"/>
            <w:hideMark/>
          </w:tcPr>
          <w:p w14:paraId="0B66100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65826A5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4)</w:t>
            </w:r>
          </w:p>
        </w:tc>
        <w:tc>
          <w:tcPr>
            <w:tcW w:w="1110" w:type="dxa"/>
            <w:vAlign w:val="center"/>
            <w:hideMark/>
          </w:tcPr>
          <w:p w14:paraId="573728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37B of 2004</w:t>
            </w:r>
          </w:p>
        </w:tc>
      </w:tr>
      <w:tr w:rsidR="00F269AA" w:rsidRPr="00F269AA" w14:paraId="07D73E9B" w14:textId="77777777" w:rsidTr="00F269AA">
        <w:trPr>
          <w:tblCellSpacing w:w="0" w:type="dxa"/>
          <w:jc w:val="center"/>
        </w:trPr>
        <w:tc>
          <w:tcPr>
            <w:tcW w:w="6795" w:type="dxa"/>
            <w:vAlign w:val="center"/>
            <w:hideMark/>
          </w:tcPr>
          <w:p w14:paraId="0500E2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6)</w:t>
            </w:r>
          </w:p>
        </w:tc>
        <w:tc>
          <w:tcPr>
            <w:tcW w:w="1110" w:type="dxa"/>
            <w:vAlign w:val="center"/>
            <w:hideMark/>
          </w:tcPr>
          <w:p w14:paraId="0E0067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 of 2004</w:t>
            </w:r>
          </w:p>
        </w:tc>
        <w:tc>
          <w:tcPr>
            <w:tcW w:w="0" w:type="auto"/>
            <w:vAlign w:val="center"/>
            <w:hideMark/>
          </w:tcPr>
          <w:p w14:paraId="40834AB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D18C018" w14:textId="77777777" w:rsidTr="00F269AA">
        <w:trPr>
          <w:tblCellSpacing w:w="0" w:type="dxa"/>
          <w:jc w:val="center"/>
        </w:trPr>
        <w:tc>
          <w:tcPr>
            <w:tcW w:w="6795" w:type="dxa"/>
            <w:vAlign w:val="center"/>
            <w:hideMark/>
          </w:tcPr>
          <w:p w14:paraId="6789832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8)</w:t>
            </w:r>
          </w:p>
        </w:tc>
        <w:tc>
          <w:tcPr>
            <w:tcW w:w="1110" w:type="dxa"/>
            <w:vAlign w:val="center"/>
            <w:hideMark/>
          </w:tcPr>
          <w:p w14:paraId="2178FD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172A of 2004</w:t>
            </w:r>
          </w:p>
        </w:tc>
        <w:tc>
          <w:tcPr>
            <w:tcW w:w="0" w:type="auto"/>
            <w:vAlign w:val="center"/>
            <w:hideMark/>
          </w:tcPr>
          <w:p w14:paraId="3995A6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4020D00" w14:textId="77777777" w:rsidTr="00F269AA">
        <w:trPr>
          <w:tblCellSpacing w:w="0" w:type="dxa"/>
          <w:jc w:val="center"/>
        </w:trPr>
        <w:tc>
          <w:tcPr>
            <w:tcW w:w="6795" w:type="dxa"/>
            <w:vAlign w:val="center"/>
            <w:hideMark/>
          </w:tcPr>
          <w:p w14:paraId="798E2B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EXPIRED not repealed - Editor</w:t>
            </w:r>
          </w:p>
        </w:tc>
        <w:tc>
          <w:tcPr>
            <w:tcW w:w="1110" w:type="dxa"/>
            <w:vAlign w:val="center"/>
            <w:hideMark/>
          </w:tcPr>
          <w:p w14:paraId="5E2555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0" w:type="auto"/>
            <w:vAlign w:val="center"/>
            <w:hideMark/>
          </w:tcPr>
          <w:p w14:paraId="595D869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E8FF53D" w14:textId="77777777" w:rsidTr="00F269AA">
        <w:trPr>
          <w:tblCellSpacing w:w="0" w:type="dxa"/>
          <w:jc w:val="center"/>
        </w:trPr>
        <w:tc>
          <w:tcPr>
            <w:tcW w:w="6795" w:type="dxa"/>
            <w:vAlign w:val="center"/>
            <w:hideMark/>
          </w:tcPr>
          <w:p w14:paraId="0DB99C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2003 (No.1)</w:t>
            </w:r>
          </w:p>
        </w:tc>
        <w:tc>
          <w:tcPr>
            <w:tcW w:w="1110" w:type="dxa"/>
            <w:vAlign w:val="center"/>
            <w:hideMark/>
          </w:tcPr>
          <w:p w14:paraId="24AD43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272 of 2003</w:t>
            </w:r>
          </w:p>
        </w:tc>
        <w:tc>
          <w:tcPr>
            <w:tcW w:w="0" w:type="auto"/>
            <w:vAlign w:val="center"/>
            <w:hideMark/>
          </w:tcPr>
          <w:p w14:paraId="260590C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05C56E83" w14:textId="77777777" w:rsidTr="00F269AA">
        <w:trPr>
          <w:tblCellSpacing w:w="0" w:type="dxa"/>
          <w:jc w:val="center"/>
        </w:trPr>
        <w:tc>
          <w:tcPr>
            <w:tcW w:w="6795" w:type="dxa"/>
            <w:vAlign w:val="center"/>
            <w:hideMark/>
          </w:tcPr>
          <w:p w14:paraId="33C001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10)</w:t>
            </w:r>
          </w:p>
        </w:tc>
        <w:tc>
          <w:tcPr>
            <w:tcW w:w="1110" w:type="dxa"/>
            <w:vAlign w:val="center"/>
            <w:hideMark/>
          </w:tcPr>
          <w:p w14:paraId="68168F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202 of 2004</w:t>
            </w:r>
          </w:p>
        </w:tc>
        <w:tc>
          <w:tcPr>
            <w:tcW w:w="0" w:type="auto"/>
            <w:vAlign w:val="center"/>
            <w:hideMark/>
          </w:tcPr>
          <w:p w14:paraId="4490E5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7C48769" w14:textId="77777777" w:rsidTr="00F269AA">
        <w:trPr>
          <w:tblCellSpacing w:w="0" w:type="dxa"/>
          <w:jc w:val="center"/>
        </w:trPr>
        <w:tc>
          <w:tcPr>
            <w:tcW w:w="6795" w:type="dxa"/>
            <w:vAlign w:val="center"/>
            <w:hideMark/>
          </w:tcPr>
          <w:p w14:paraId="022D4D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11)</w:t>
            </w:r>
          </w:p>
        </w:tc>
        <w:tc>
          <w:tcPr>
            <w:tcW w:w="1110" w:type="dxa"/>
            <w:vAlign w:val="center"/>
            <w:hideMark/>
          </w:tcPr>
          <w:p w14:paraId="1EF339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211 of 2004</w:t>
            </w:r>
          </w:p>
        </w:tc>
        <w:tc>
          <w:tcPr>
            <w:tcW w:w="0" w:type="auto"/>
            <w:vAlign w:val="center"/>
            <w:hideMark/>
          </w:tcPr>
          <w:p w14:paraId="73EC354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773B86A" w14:textId="77777777" w:rsidTr="00F269AA">
        <w:trPr>
          <w:tblCellSpacing w:w="0" w:type="dxa"/>
          <w:jc w:val="center"/>
        </w:trPr>
        <w:tc>
          <w:tcPr>
            <w:tcW w:w="6795" w:type="dxa"/>
            <w:vAlign w:val="center"/>
            <w:hideMark/>
          </w:tcPr>
          <w:p w14:paraId="598B9D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Customs and Excise (Suspension) (Amendment) Regulations, 2005 (No. 13)</w:t>
            </w:r>
          </w:p>
        </w:tc>
        <w:tc>
          <w:tcPr>
            <w:tcW w:w="1110" w:type="dxa"/>
            <w:vAlign w:val="center"/>
            <w:hideMark/>
          </w:tcPr>
          <w:p w14:paraId="5C38BA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 of 2005</w:t>
            </w:r>
          </w:p>
        </w:tc>
        <w:tc>
          <w:tcPr>
            <w:tcW w:w="0" w:type="auto"/>
            <w:vAlign w:val="center"/>
            <w:hideMark/>
          </w:tcPr>
          <w:p w14:paraId="0753731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89F2127" w14:textId="77777777" w:rsidTr="00F269AA">
        <w:trPr>
          <w:tblCellSpacing w:w="0" w:type="dxa"/>
          <w:jc w:val="center"/>
        </w:trPr>
        <w:tc>
          <w:tcPr>
            <w:tcW w:w="6795" w:type="dxa"/>
            <w:vAlign w:val="center"/>
            <w:hideMark/>
          </w:tcPr>
          <w:p w14:paraId="1D7679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2005 (No. 15)</w:t>
            </w:r>
          </w:p>
        </w:tc>
        <w:tc>
          <w:tcPr>
            <w:tcW w:w="1110" w:type="dxa"/>
            <w:vAlign w:val="center"/>
            <w:hideMark/>
          </w:tcPr>
          <w:p w14:paraId="65269A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 of 2005</w:t>
            </w:r>
          </w:p>
        </w:tc>
        <w:tc>
          <w:tcPr>
            <w:tcW w:w="0" w:type="auto"/>
            <w:vAlign w:val="center"/>
            <w:hideMark/>
          </w:tcPr>
          <w:p w14:paraId="14F07AA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8255728" w14:textId="77777777" w:rsidTr="00F269AA">
        <w:trPr>
          <w:tblCellSpacing w:w="0" w:type="dxa"/>
          <w:jc w:val="center"/>
        </w:trPr>
        <w:tc>
          <w:tcPr>
            <w:tcW w:w="6795" w:type="dxa"/>
            <w:vAlign w:val="center"/>
            <w:hideMark/>
          </w:tcPr>
          <w:p w14:paraId="3BC7BA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2005 (No. 16)</w:t>
            </w:r>
          </w:p>
        </w:tc>
        <w:tc>
          <w:tcPr>
            <w:tcW w:w="1110" w:type="dxa"/>
            <w:vAlign w:val="center"/>
            <w:hideMark/>
          </w:tcPr>
          <w:p w14:paraId="785D9C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190 of 2005</w:t>
            </w:r>
          </w:p>
        </w:tc>
        <w:tc>
          <w:tcPr>
            <w:tcW w:w="0" w:type="auto"/>
            <w:vAlign w:val="center"/>
            <w:hideMark/>
          </w:tcPr>
          <w:p w14:paraId="3A519DF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3C2F195" w14:textId="77777777" w:rsidTr="00F269AA">
        <w:trPr>
          <w:tblCellSpacing w:w="0" w:type="dxa"/>
          <w:jc w:val="center"/>
        </w:trPr>
        <w:tc>
          <w:tcPr>
            <w:tcW w:w="6795" w:type="dxa"/>
            <w:vAlign w:val="center"/>
            <w:hideMark/>
          </w:tcPr>
          <w:p w14:paraId="7B8D78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17)</w:t>
            </w:r>
          </w:p>
        </w:tc>
        <w:tc>
          <w:tcPr>
            <w:tcW w:w="1110" w:type="dxa"/>
            <w:vAlign w:val="center"/>
            <w:hideMark/>
          </w:tcPr>
          <w:p w14:paraId="7D4AAC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65 of 2006</w:t>
            </w:r>
          </w:p>
        </w:tc>
        <w:tc>
          <w:tcPr>
            <w:tcW w:w="0" w:type="auto"/>
            <w:vAlign w:val="center"/>
            <w:hideMark/>
          </w:tcPr>
          <w:p w14:paraId="34D328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7A6F779" w14:textId="77777777" w:rsidTr="00F269AA">
        <w:trPr>
          <w:tblCellSpacing w:w="0" w:type="dxa"/>
          <w:jc w:val="center"/>
        </w:trPr>
        <w:tc>
          <w:tcPr>
            <w:tcW w:w="6795" w:type="dxa"/>
            <w:vAlign w:val="center"/>
            <w:hideMark/>
          </w:tcPr>
          <w:p w14:paraId="08BAB10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20)</w:t>
            </w:r>
          </w:p>
        </w:tc>
        <w:tc>
          <w:tcPr>
            <w:tcW w:w="1110" w:type="dxa"/>
            <w:vAlign w:val="center"/>
            <w:hideMark/>
          </w:tcPr>
          <w:p w14:paraId="7D253E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83 of 2008</w:t>
            </w:r>
          </w:p>
        </w:tc>
        <w:tc>
          <w:tcPr>
            <w:tcW w:w="0" w:type="auto"/>
            <w:vAlign w:val="center"/>
            <w:hideMark/>
          </w:tcPr>
          <w:p w14:paraId="18ED6E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5CF34FA" w14:textId="77777777" w:rsidTr="00F269AA">
        <w:trPr>
          <w:tblCellSpacing w:w="0" w:type="dxa"/>
          <w:jc w:val="center"/>
        </w:trPr>
        <w:tc>
          <w:tcPr>
            <w:tcW w:w="6795" w:type="dxa"/>
            <w:vAlign w:val="center"/>
            <w:hideMark/>
          </w:tcPr>
          <w:p w14:paraId="0B70D71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21)</w:t>
            </w:r>
          </w:p>
        </w:tc>
        <w:tc>
          <w:tcPr>
            <w:tcW w:w="1110" w:type="dxa"/>
            <w:vAlign w:val="center"/>
            <w:hideMark/>
          </w:tcPr>
          <w:p w14:paraId="02F86A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119 of 2008</w:t>
            </w:r>
          </w:p>
        </w:tc>
        <w:tc>
          <w:tcPr>
            <w:tcW w:w="0" w:type="auto"/>
            <w:vAlign w:val="center"/>
            <w:hideMark/>
          </w:tcPr>
          <w:p w14:paraId="0F08F5E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880703E" w14:textId="77777777" w:rsidTr="00F269AA">
        <w:trPr>
          <w:tblCellSpacing w:w="0" w:type="dxa"/>
          <w:jc w:val="center"/>
        </w:trPr>
        <w:tc>
          <w:tcPr>
            <w:tcW w:w="6795" w:type="dxa"/>
            <w:vAlign w:val="center"/>
            <w:hideMark/>
          </w:tcPr>
          <w:p w14:paraId="59304E4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2009 (No.26)</w:t>
            </w:r>
          </w:p>
        </w:tc>
        <w:tc>
          <w:tcPr>
            <w:tcW w:w="1110" w:type="dxa"/>
            <w:vAlign w:val="center"/>
            <w:hideMark/>
          </w:tcPr>
          <w:p w14:paraId="2D381C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 of 2009</w:t>
            </w:r>
          </w:p>
        </w:tc>
        <w:tc>
          <w:tcPr>
            <w:tcW w:w="0" w:type="auto"/>
            <w:vAlign w:val="center"/>
            <w:hideMark/>
          </w:tcPr>
          <w:p w14:paraId="5CB7212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5DEF3BC" w14:textId="77777777" w:rsidTr="00F269AA">
        <w:trPr>
          <w:tblCellSpacing w:w="0" w:type="dxa"/>
          <w:jc w:val="center"/>
        </w:trPr>
        <w:tc>
          <w:tcPr>
            <w:tcW w:w="6795" w:type="dxa"/>
            <w:vAlign w:val="center"/>
            <w:hideMark/>
          </w:tcPr>
          <w:p w14:paraId="725F03D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2010 (No.36)</w:t>
            </w:r>
          </w:p>
        </w:tc>
        <w:tc>
          <w:tcPr>
            <w:tcW w:w="1110" w:type="dxa"/>
            <w:vAlign w:val="center"/>
            <w:hideMark/>
          </w:tcPr>
          <w:p w14:paraId="422433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 of 2010</w:t>
            </w:r>
          </w:p>
        </w:tc>
        <w:tc>
          <w:tcPr>
            <w:tcW w:w="0" w:type="auto"/>
            <w:vAlign w:val="center"/>
            <w:hideMark/>
          </w:tcPr>
          <w:p w14:paraId="01DA11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9816CA5" w14:textId="77777777" w:rsidTr="00F269AA">
        <w:trPr>
          <w:tblCellSpacing w:w="0" w:type="dxa"/>
          <w:jc w:val="center"/>
        </w:trPr>
        <w:tc>
          <w:tcPr>
            <w:tcW w:w="6795" w:type="dxa"/>
            <w:vAlign w:val="center"/>
            <w:hideMark/>
          </w:tcPr>
          <w:p w14:paraId="753933A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2010 (No.37)</w:t>
            </w:r>
          </w:p>
        </w:tc>
        <w:tc>
          <w:tcPr>
            <w:tcW w:w="1110" w:type="dxa"/>
            <w:vAlign w:val="center"/>
            <w:hideMark/>
          </w:tcPr>
          <w:p w14:paraId="2E7FCC5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128 of 2010</w:t>
            </w:r>
          </w:p>
        </w:tc>
        <w:tc>
          <w:tcPr>
            <w:tcW w:w="0" w:type="auto"/>
            <w:vAlign w:val="center"/>
            <w:hideMark/>
          </w:tcPr>
          <w:p w14:paraId="77CFC9E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7531EB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SECOND SCHEDULE </w:t>
      </w:r>
      <w:r w:rsidRPr="00F269AA">
        <w:rPr>
          <w:rFonts w:ascii="Calibri" w:eastAsia="Times New Roman" w:hAnsi="Calibri" w:cs="Calibri"/>
          <w:i/>
          <w:iCs/>
          <w:sz w:val="28"/>
          <w:szCs w:val="28"/>
        </w:rPr>
        <w:t>(</w:t>
      </w:r>
      <w:hyperlink r:id="rId190" w:anchor="9K.1" w:tooltip="#9K.1" w:history="1">
        <w:r w:rsidRPr="00F269AA">
          <w:rPr>
            <w:rFonts w:ascii="Calibri" w:eastAsia="Times New Roman" w:hAnsi="Calibri" w:cs="Calibri"/>
            <w:i/>
            <w:iCs/>
            <w:color w:val="0000FF"/>
            <w:sz w:val="28"/>
            <w:szCs w:val="28"/>
            <w:u w:val="single"/>
          </w:rPr>
          <w:t xml:space="preserve">Section </w:t>
        </w:r>
        <w:r w:rsidRPr="00F269AA">
          <w:rPr>
            <w:rFonts w:ascii="Calibri" w:eastAsia="Times New Roman" w:hAnsi="Calibri" w:cs="Calibri"/>
            <w:b/>
            <w:bCs/>
            <w:i/>
            <w:iCs/>
            <w:color w:val="0000FF"/>
            <w:sz w:val="28"/>
            <w:szCs w:val="28"/>
            <w:u w:val="single"/>
          </w:rPr>
          <w:t>9K</w:t>
        </w:r>
        <w:r w:rsidRPr="00F269AA">
          <w:rPr>
            <w:rFonts w:ascii="Calibri" w:eastAsia="Times New Roman" w:hAnsi="Calibri" w:cs="Calibri"/>
            <w:i/>
            <w:iCs/>
            <w:color w:val="0000FF"/>
            <w:sz w:val="28"/>
            <w:szCs w:val="28"/>
            <w:u w:val="single"/>
          </w:rPr>
          <w:t>(1)</w:t>
        </w:r>
      </w:hyperlink>
      <w:r w:rsidRPr="00F269AA">
        <w:rPr>
          <w:rFonts w:ascii="Calibri" w:eastAsia="Times New Roman" w:hAnsi="Calibri" w:cs="Calibri"/>
          <w:i/>
          <w:iCs/>
          <w:sz w:val="28"/>
          <w:szCs w:val="28"/>
        </w:rPr>
        <w:t>)</w:t>
      </w:r>
    </w:p>
    <w:p w14:paraId="1735CCC8"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190/2010 with effect from the 1st January, 2011.</w:t>
      </w:r>
      <w:r w:rsidRPr="00F269AA">
        <w:rPr>
          <w:rFonts w:ascii="Calibri" w:eastAsia="Times New Roman" w:hAnsi="Calibri" w:cs="Calibri"/>
          <w:color w:val="808080"/>
        </w:rPr>
        <w:br/>
        <w:t>Amended by subsequent SI’s per annotations</w:t>
      </w:r>
    </w:p>
    <w:p w14:paraId="05FDBF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MINING AREAS &amp; SPECIFIED PERIODS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67"/>
        <w:gridCol w:w="5434"/>
        <w:gridCol w:w="2243"/>
      </w:tblGrid>
      <w:tr w:rsidR="00F269AA" w:rsidRPr="00F269AA" w14:paraId="531F9DA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2B1A0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lastRenderedPageBreak/>
              <w:t>Mining areas</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36775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Specified period</w:t>
            </w:r>
          </w:p>
        </w:tc>
      </w:tr>
      <w:tr w:rsidR="00F269AA" w:rsidRPr="00F269AA" w14:paraId="49F8BB6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EEF06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42594</w:t>
            </w:r>
          </w:p>
          <w:p w14:paraId="32EC58D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delineated and showing on claim </w:t>
            </w:r>
          </w:p>
          <w:p w14:paraId="301972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plan 2029A1 lodged in the office of </w:t>
            </w:r>
          </w:p>
          <w:p w14:paraId="5B4C260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Mining Commissioner for Bulawayo</w:t>
            </w:r>
          </w:p>
          <w:p w14:paraId="135C754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5D0AD8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January 2010</w:t>
            </w:r>
          </w:p>
          <w:p w14:paraId="041C3A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57BCE78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63B788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24388(A); 24389(B)</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28AA4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January 2010</w:t>
            </w:r>
          </w:p>
          <w:p w14:paraId="6BE553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314AF07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0A71D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3542 BMat Bee 373 and 3543 BM at</w:t>
            </w:r>
          </w:p>
          <w:p w14:paraId="7CBD47F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Northridge 315 delineated and showing on Claims plan lodged in the office of Mining </w:t>
            </w:r>
            <w:r w:rsidRPr="00F269AA">
              <w:rPr>
                <w:rFonts w:ascii="Calibri" w:eastAsia="Times New Roman" w:hAnsi="Calibri" w:cs="Calibri"/>
                <w:sz w:val="28"/>
                <w:szCs w:val="28"/>
              </w:rPr>
              <w:lastRenderedPageBreak/>
              <w:t>Commissioner for the Kadoma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47F0E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March 2010</w:t>
            </w:r>
          </w:p>
          <w:p w14:paraId="1960CA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0DCEB3C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F7B4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428 delineated and showing on Claims plan lodged in the office of Mining Commissioner for the Harare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3D4D0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March 2010</w:t>
            </w:r>
          </w:p>
          <w:p w14:paraId="66560A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027A5B7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D3D0C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11016BM — GUB</w:t>
            </w:r>
          </w:p>
          <w:p w14:paraId="51FE3D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45; 11017BM — GUB 46; 11018BM — GUB</w:t>
            </w:r>
          </w:p>
          <w:p w14:paraId="219619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47; 11019BM — GUB 48; 11020BM — GUB</w:t>
            </w:r>
          </w:p>
          <w:p w14:paraId="16545B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49; 10008BM — UMT 15; 10009BM — </w:t>
            </w:r>
            <w:r w:rsidRPr="00F269AA">
              <w:rPr>
                <w:rFonts w:ascii="Calibri" w:eastAsia="Times New Roman" w:hAnsi="Calibri" w:cs="Calibri"/>
                <w:sz w:val="28"/>
                <w:szCs w:val="28"/>
              </w:rPr>
              <w:lastRenderedPageBreak/>
              <w:t>UMT16; 9917BM — Mashawa 8; 9945BM</w:t>
            </w:r>
          </w:p>
          <w:p w14:paraId="3D49619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Mashava 14; 9910BM — Hornet Chrome 27;</w:t>
            </w:r>
          </w:p>
          <w:p w14:paraId="433142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9982BM — Paraffin; 11774BM — St Pauls 10; </w:t>
            </w:r>
          </w:p>
          <w:p w14:paraId="53CE63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11776BM — St Pauls 12; 11058BM — GUB 52; </w:t>
            </w:r>
          </w:p>
          <w:p w14:paraId="2FD4DAB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11059BM — GUB 53; 11060BM — GUB 54; </w:t>
            </w:r>
          </w:p>
          <w:p w14:paraId="13D894C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11061 BM — GUB 55; 11062BM — GUB 56; </w:t>
            </w:r>
          </w:p>
          <w:p w14:paraId="76CF488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13456BM — Andy 10 Chrome; 13457BM —</w:t>
            </w:r>
          </w:p>
          <w:p w14:paraId="091EB83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Andy II Chrome; 13458BM — Andy 12 Chrome </w:t>
            </w:r>
          </w:p>
          <w:p w14:paraId="7A8DE6F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delineated and showing on Claims plan lodged </w:t>
            </w:r>
          </w:p>
          <w:p w14:paraId="30E2EC3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in the office of Mining Commissioner for the </w:t>
            </w:r>
          </w:p>
          <w:p w14:paraId="0C8D13A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Gweru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B3802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February 2010</w:t>
            </w:r>
          </w:p>
          <w:p w14:paraId="4ECF51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1137009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B13818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Registered mining </w:t>
            </w:r>
          </w:p>
          <w:p w14:paraId="265CF2B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locations 15005 — Gelden </w:t>
            </w:r>
          </w:p>
          <w:p w14:paraId="56D7F25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Huys Deep (Gold): 15015 — Gelden Huys Deep</w:t>
            </w:r>
          </w:p>
          <w:p w14:paraId="357956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(Gold); 16251 —Our Strike (Gold); 16378 —Gelden Huys Deep (Gold); 16396 — Gelden</w:t>
            </w:r>
          </w:p>
          <w:p w14:paraId="0AF4F3A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Huys Deep 4 (Gold); 9466BM — Malaya 9</w:t>
            </w:r>
          </w:p>
          <w:p w14:paraId="723525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(Antimony); 9487BM — Malaya 10 (Antimony); </w:t>
            </w:r>
          </w:p>
          <w:p w14:paraId="7BED01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6982BM — Malaya (Antimony); 9559BM —Our </w:t>
            </w:r>
          </w:p>
          <w:p w14:paraId="4E5EC54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Strike 9 (Gold); 15006 — Gelden Huys Deep 2 </w:t>
            </w:r>
          </w:p>
          <w:p w14:paraId="24C3A0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(Gold); 15716 — Gelden Huys Deep 4 (Gold); </w:t>
            </w:r>
          </w:p>
          <w:p w14:paraId="7FF4B2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7915BM — Our Strike 3 (Antimony); 7977BM — </w:t>
            </w:r>
          </w:p>
          <w:p w14:paraId="6974671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Our Strike 4 (Antimony) delineated and showing on Claims plan Lodged in the office of Mining Commissioner for the Gweru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1A35F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March 2010</w:t>
            </w:r>
          </w:p>
          <w:p w14:paraId="63A021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761F580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61F932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Registered mining locations 4588 and 4589 delineated and showing on Claims plan lodged in the office of Mining Commissioner for the Kadoma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45D0C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February 2010</w:t>
            </w:r>
          </w:p>
          <w:p w14:paraId="00AC89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53F1818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B81062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1276-7BM; 12771BM; 12420BM; 12807BM;</w:t>
            </w:r>
          </w:p>
          <w:p w14:paraId="0FD68E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12810BM; 12672BM; 12417-9BM;</w:t>
            </w:r>
          </w:p>
          <w:p w14:paraId="3517D1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12421-37BM; 12642BM; 12079; 12413BM; </w:t>
            </w:r>
          </w:p>
          <w:p w14:paraId="6DDA325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11719-22BM; 13290-5BM; 13341 BM;</w:t>
            </w:r>
          </w:p>
          <w:p w14:paraId="66CA42D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I3253-6BM; 12862-6BM; 10869-84BM; </w:t>
            </w:r>
          </w:p>
          <w:p w14:paraId="787423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10720-3BM; 8399-400BM; 9896-7BM; </w:t>
            </w:r>
          </w:p>
          <w:p w14:paraId="1A9131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14668BM; 8600BM; 9447BM; 9447-8BM; </w:t>
            </w:r>
          </w:p>
          <w:p w14:paraId="4F21EF8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8428-35BM; 2858-61BM; 311-3BM; 633BM;</w:t>
            </w:r>
          </w:p>
          <w:p w14:paraId="63EFBC9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654BM; 644-5BM; 10863BM; 10865BM; </w:t>
            </w:r>
          </w:p>
          <w:p w14:paraId="7F234B9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1233-56BM; 13290BM; 21726BM; 21752-3BM; </w:t>
            </w:r>
          </w:p>
          <w:p w14:paraId="0818C6E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392BM; 646BM; 383-9BM; 21890-3BM; </w:t>
            </w:r>
          </w:p>
          <w:p w14:paraId="3993C2A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8427BM; 1909-12BM; 4099BM; 633BM;</w:t>
            </w:r>
          </w:p>
          <w:p w14:paraId="749FF4C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683-6BM; 1156BM; 1166BM; 1548BM; 2019BM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77E94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From 1 June 2010 </w:t>
            </w:r>
          </w:p>
          <w:p w14:paraId="0E1843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30 May 2011</w:t>
            </w:r>
          </w:p>
        </w:tc>
      </w:tr>
      <w:tr w:rsidR="00F269AA" w:rsidRPr="00F269AA" w14:paraId="2A708B6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021F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2775-6BM; 2794-5BM; 689BM; 1830C2A; 1830C2B</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37EA7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1CFCD4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2011</w:t>
            </w:r>
          </w:p>
        </w:tc>
      </w:tr>
      <w:tr w:rsidR="00F269AA" w:rsidRPr="00F269AA" w14:paraId="11AE88B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AA035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19411-4; 7743BM; 8538BM; 25340</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F3E9A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0FB444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2015</w:t>
            </w:r>
          </w:p>
        </w:tc>
      </w:tr>
      <w:tr w:rsidR="00F269AA" w:rsidRPr="00F269AA" w14:paraId="0C47152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FBE7B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36956; 38099</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799722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362388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2015</w:t>
            </w:r>
          </w:p>
        </w:tc>
      </w:tr>
      <w:tr w:rsidR="00F269AA" w:rsidRPr="00F269AA" w14:paraId="693B061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0344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42907; 42908</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7E74FD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July 2010 to 31 July 2014</w:t>
            </w:r>
          </w:p>
        </w:tc>
      </w:tr>
      <w:tr w:rsidR="00F269AA" w:rsidRPr="00F269AA" w14:paraId="1141E08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86634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M4034BM; M4035BM; 5067</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3F1E0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15 July 2011 -EXPIRED</w:t>
            </w:r>
          </w:p>
        </w:tc>
      </w:tr>
      <w:tr w:rsidR="00F269AA" w:rsidRPr="00F269AA" w14:paraId="394800E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74FE6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37455BM; 37456BM; 37457BM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F40F0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53BE8FA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5716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46083;</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A1286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2F3E1AA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09ABC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40230; 40231; 40232; 40233; 40234</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5B2B82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46F9373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C9212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17423BM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AD5CB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040E80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1C72E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4955</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1617D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6762D2E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B5AF1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36/11</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ADFD1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Gazetted on the 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April, 2011:-</w:t>
            </w:r>
          </w:p>
        </w:tc>
      </w:tr>
      <w:tr w:rsidR="00F269AA" w:rsidRPr="00F269AA" w14:paraId="4E3C0B4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542E9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31336BM; 31337BM; </w:t>
            </w:r>
            <w:r w:rsidRPr="00F269AA">
              <w:rPr>
                <w:rFonts w:ascii="Calibri" w:eastAsia="Times New Roman" w:hAnsi="Calibri" w:cs="Calibri"/>
                <w:sz w:val="28"/>
                <w:szCs w:val="28"/>
              </w:rPr>
              <w:lastRenderedPageBreak/>
              <w:t>31338BM and 36014BM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2F3637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1 February to 31 January 2015</w:t>
            </w:r>
          </w:p>
        </w:tc>
      </w:tr>
      <w:tr w:rsidR="00F269AA" w:rsidRPr="00F269AA" w14:paraId="1B19444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8A43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22157BM and 22159BM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34C24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February to 31 January 2015</w:t>
            </w:r>
          </w:p>
        </w:tc>
      </w:tr>
      <w:tr w:rsidR="00F269AA" w:rsidRPr="00F269AA" w14:paraId="6A11FF7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5C91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40495</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13BB1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February to 31 January 2015</w:t>
            </w:r>
          </w:p>
        </w:tc>
      </w:tr>
      <w:tr w:rsidR="00F269AA" w:rsidRPr="00F269AA" w14:paraId="2E8E63C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F81FE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73/11</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48FD0AA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Gazetted on the 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June,2011:-</w:t>
            </w:r>
          </w:p>
        </w:tc>
      </w:tr>
      <w:tr w:rsidR="00F269AA" w:rsidRPr="00F269AA" w14:paraId="1CD63B8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796FB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Strenwa Enterprises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4B67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11244,11482,11853 and 11854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D8E5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May 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December,2015</w:t>
            </w:r>
          </w:p>
        </w:tc>
      </w:tr>
      <w:tr w:rsidR="00F269AA" w:rsidRPr="00F269AA" w14:paraId="0F7ECF4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1B717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Ngwenya, Gugulethu P</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1887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46531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01277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April,2015</w:t>
            </w:r>
          </w:p>
        </w:tc>
      </w:tr>
      <w:tr w:rsidR="00F269AA" w:rsidRPr="00F269AA" w14:paraId="2513C38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EE29A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Norman, Khabo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657AE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43022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CC60E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April,2015</w:t>
            </w:r>
          </w:p>
        </w:tc>
      </w:tr>
      <w:tr w:rsidR="00F269AA" w:rsidRPr="00F269AA" w14:paraId="2C29822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4209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Madodana, Sibanda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A6822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10443 – 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7F8BA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311CC66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F72E5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Astone, Gomo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5E085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36461 – 3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16A2B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3BFDBD1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7F447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 &amp; A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179B3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8065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F3E7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63ADB5A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04C94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Siyazama 2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F7DD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39819,39637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3EF70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0F522BA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1F61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83/11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0F99D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July,2011:-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32C23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F7980A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E610C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Chromebase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C17D7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4186BM, 1593BM, 2040BM and 1948BM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A73A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December,2012</w:t>
            </w:r>
          </w:p>
        </w:tc>
      </w:tr>
      <w:tr w:rsidR="00F269AA" w:rsidRPr="00F269AA" w14:paraId="6BECD69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34A4A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Discovery Mines(Pvt)Ltd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40DB9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14993-4BM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936D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1748BCE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7F05E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Pan Africa Mining (Pvt)Ltd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6EEE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LLEE68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C7F6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2015</w:t>
            </w:r>
          </w:p>
        </w:tc>
      </w:tr>
      <w:tr w:rsidR="00F269AA" w:rsidRPr="00F269AA" w14:paraId="49A88BE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82F3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100/11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6D3E1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98E0D7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14C51A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20C74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Hopeland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2DDA9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46257,46256;46433 and 46422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CAE99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July 2011 to June 2015</w:t>
            </w:r>
          </w:p>
        </w:tc>
      </w:tr>
      <w:tr w:rsidR="00F269AA" w:rsidRPr="00F269AA" w14:paraId="09D0BE5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E47E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Labenmon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3CC6B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31950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44944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 July 2011 to 30 June 2015</w:t>
            </w:r>
          </w:p>
        </w:tc>
      </w:tr>
      <w:tr w:rsidR="00F269AA" w:rsidRPr="00F269AA" w14:paraId="68ED1D2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823C5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117/11, SI 118/11 and 120/2011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4BB1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7</w:t>
            </w:r>
            <w:r w:rsidRPr="00F269AA">
              <w:rPr>
                <w:rFonts w:ascii="Calibri" w:eastAsia="Times New Roman" w:hAnsi="Calibri" w:cs="Calibri"/>
                <w:i/>
                <w:iCs/>
                <w:sz w:val="20"/>
                <w:szCs w:val="20"/>
                <w:vertAlign w:val="superscript"/>
              </w:rPr>
              <w:t>th</w:t>
            </w:r>
            <w:r w:rsidRPr="00F269AA">
              <w:rPr>
                <w:rFonts w:ascii="Calibri" w:eastAsia="Times New Roman" w:hAnsi="Calibri" w:cs="Calibri"/>
                <w:sz w:val="28"/>
                <w:szCs w:val="28"/>
              </w:rPr>
              <w:t xml:space="preserve"> </w:t>
            </w:r>
            <w:r w:rsidRPr="00F269AA">
              <w:rPr>
                <w:rFonts w:ascii="Calibri" w:eastAsia="Times New Roman" w:hAnsi="Calibri" w:cs="Calibri"/>
                <w:i/>
                <w:iCs/>
                <w:sz w:val="28"/>
                <w:szCs w:val="28"/>
              </w:rPr>
              <w:t>October, 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D35EE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A53373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B8391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Golden Reef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169D2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1458B.M. and 14587B.M.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3B679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2011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77B9AE6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57B30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Chinoda Tawanda Luckson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1FE66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41077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7C125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2011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6840653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63F8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Nerat Marketing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B4281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37736B.M.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1655A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August, 2011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August,2015</w:t>
            </w:r>
          </w:p>
        </w:tc>
      </w:tr>
      <w:tr w:rsidR="00F269AA" w:rsidRPr="00F269AA" w14:paraId="4070383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97770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Quali Exploration </w:t>
            </w:r>
            <w:r w:rsidRPr="00F269AA">
              <w:rPr>
                <w:rFonts w:ascii="Calibri" w:eastAsia="Times New Roman" w:hAnsi="Calibri" w:cs="Calibri"/>
                <w:sz w:val="28"/>
                <w:szCs w:val="28"/>
              </w:rPr>
              <w:lastRenderedPageBreak/>
              <w:t xml:space="preserve">Mining (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61D2A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10382B.M.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7FBC2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5B6BB67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2A31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Falvect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9B46E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0FCE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2901EC0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E4321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Lukeby Company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05FC5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25988M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3262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45E9245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9C7F5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Pure Minerals Zimbabwe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72B85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M4034B.M.M. 4035 B.M. and Special Grant 5067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BA361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276D6E9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C23FC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Morich Investments (Pvt)Ltd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B9C19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41240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831F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2D69968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3965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122/11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10587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C1FDC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October,2011:-</w:t>
            </w:r>
          </w:p>
        </w:tc>
      </w:tr>
      <w:tr w:rsidR="00F269AA" w:rsidRPr="00F269AA" w14:paraId="20B2866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6C09D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Bindura Gold Mine (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6227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29106, 30091, 29240, 29242 and 29213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E98A3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2015</w:t>
            </w:r>
          </w:p>
        </w:tc>
      </w:tr>
      <w:tr w:rsidR="00F269AA" w:rsidRPr="00F269AA" w14:paraId="44A848E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BDAEE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Lightweight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90A7F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31377 and 32847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BC16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2015</w:t>
            </w:r>
          </w:p>
        </w:tc>
      </w:tr>
      <w:tr w:rsidR="00F269AA" w:rsidRPr="00F269AA" w14:paraId="0224B25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70254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Yellow Jacket “A” Mine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5EAF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9357A,36992,24868 and 24869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E926B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6311FB2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D9CB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132/11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26D6E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B2C06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11</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6C3910F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3DDC1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William Wilson Muza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6057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M4145BM; M4146BM, M4283BM and M4284BM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40699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75771BC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44BAA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Sibali 2 Gold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D1CB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31377 and 32847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6F50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6404EE7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57138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137/11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8C6C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21C8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0D162D9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3D57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Zimbabwe Empire Gold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555E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GA2401;GA 2436; GA2580-1; GA3444;GA3446-50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E05BC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63AA0C0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6E0D7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Meritant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A8A5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40606; G614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2E62F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0D9CFCC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9D48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Rolcham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F276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29728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1C7EB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376EB28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9ABF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139/11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DAF98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78C0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722008B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C40C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Imvelo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8294F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17091BM;16005BM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D80A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12123AD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FA2B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Big Nyathi Trust Construction</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56730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36585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2AFEC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659058F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067C8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Grandrock Mineral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89349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5242B</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7FDE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612FF88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DB1DB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Bilboes Holdings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4F68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32454;33291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0712F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1A096DC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5F55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Don Tom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C526C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40114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11628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14A073E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6C452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Tarisiro Mining Company</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92DE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15450BM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66ED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October,2011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October, 2015</w:t>
            </w:r>
          </w:p>
        </w:tc>
      </w:tr>
      <w:tr w:rsidR="00F269AA" w:rsidRPr="00F269AA" w14:paraId="6D890EF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A8AFB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0D85E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7AFC7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2012:-</w:t>
            </w:r>
          </w:p>
        </w:tc>
      </w:tr>
      <w:tr w:rsidR="00F269AA" w:rsidRPr="00F269AA" w14:paraId="263F19E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1050D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Startham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2FAB8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M4417M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78C8E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 January, 2012 to 24 January, 2015</w:t>
            </w:r>
          </w:p>
        </w:tc>
      </w:tr>
      <w:tr w:rsidR="00F269AA" w:rsidRPr="00F269AA" w14:paraId="13A52FA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D14D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Apatron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18F0D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46821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80CF1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 January, 2012 to 27 January, 2015</w:t>
            </w:r>
          </w:p>
        </w:tc>
      </w:tr>
      <w:tr w:rsidR="00F269AA" w:rsidRPr="00F269AA" w14:paraId="50B3759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321B5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Masaron Marketing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3E5E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46271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C9A4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 January, 2012 to 29 January, 2015</w:t>
            </w:r>
          </w:p>
        </w:tc>
      </w:tr>
      <w:tr w:rsidR="00F269AA" w:rsidRPr="00F269AA" w14:paraId="7A7C546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B36B6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45/12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12C8C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51750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30th March, 2012:-</w:t>
            </w:r>
          </w:p>
        </w:tc>
      </w:tr>
      <w:tr w:rsidR="00F269AA" w:rsidRPr="00F269AA" w14:paraId="4323B92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EBEC4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Wenzhou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7795E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33529BM,31781BM,31782BM,29579BM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2922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February,2012 to 10th February,2014</w:t>
            </w:r>
          </w:p>
        </w:tc>
      </w:tr>
      <w:tr w:rsidR="00F269AA" w:rsidRPr="00F269AA" w14:paraId="1FAF267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C8244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Zhong Jin International Group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C8482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5416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8266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February,2012 to 10th February,2015</w:t>
            </w:r>
          </w:p>
        </w:tc>
      </w:tr>
      <w:tr w:rsidR="00F269AA" w:rsidRPr="00F269AA" w14:paraId="4B07468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6247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70/12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E53E3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35DA8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27th April, 2012: -</w:t>
            </w:r>
          </w:p>
        </w:tc>
      </w:tr>
      <w:tr w:rsidR="00F269AA" w:rsidRPr="00F269AA" w14:paraId="7782C0B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28F1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China-Zimbabwe Sunrise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AC944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Specified grant number 4591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65720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2014</w:t>
            </w:r>
          </w:p>
        </w:tc>
      </w:tr>
      <w:tr w:rsidR="00F269AA" w:rsidRPr="00F269AA" w14:paraId="43B072B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E2840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943A4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31ABC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8th June 2012: -</w:t>
            </w:r>
          </w:p>
        </w:tc>
      </w:tr>
      <w:tr w:rsidR="00F269AA" w:rsidRPr="00F269AA" w14:paraId="694A897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32DB4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Prowich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B7E83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13142-46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F8F58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May, 2012 to 30th April, 2015</w:t>
            </w:r>
          </w:p>
        </w:tc>
      </w:tr>
      <w:tr w:rsidR="00F269AA" w:rsidRPr="00F269AA" w14:paraId="02B2A11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B8799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Wickbury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C2161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M4325-8BM; M4293-5BM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795A3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May, 2012 to 30th April, 2015</w:t>
            </w:r>
          </w:p>
        </w:tc>
      </w:tr>
      <w:tr w:rsidR="00F269AA" w:rsidRPr="00F269AA" w14:paraId="4DF75F6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9DACE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Long Life Minerals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A230C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5948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D9BD2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2015</w:t>
            </w:r>
          </w:p>
        </w:tc>
      </w:tr>
      <w:tr w:rsidR="00F269AA" w:rsidRPr="00F269AA" w14:paraId="51E79C7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613F1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1332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977BF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22nd June 2012: -</w:t>
            </w:r>
          </w:p>
        </w:tc>
      </w:tr>
      <w:tr w:rsidR="00F269AA" w:rsidRPr="00F269AA" w14:paraId="3FA8F61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D69B0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Phat Ore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AED9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44466-69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0CE26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19th April, 2012 to 18th April, 2017</w:t>
            </w:r>
          </w:p>
        </w:tc>
      </w:tr>
      <w:tr w:rsidR="00F269AA" w:rsidRPr="00F269AA" w14:paraId="2A95D5A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FF4A8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Wonder Bay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7F76E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40021-33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A506D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 2012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April, 2017</w:t>
            </w:r>
          </w:p>
        </w:tc>
      </w:tr>
      <w:tr w:rsidR="00F269AA" w:rsidRPr="00F269AA" w14:paraId="1227F0C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32E0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China Africa Sunlight Energy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D2F7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5538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7B74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May, 2015</w:t>
            </w:r>
          </w:p>
        </w:tc>
      </w:tr>
      <w:tr w:rsidR="00F269AA" w:rsidRPr="00F269AA" w14:paraId="6707032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4DC6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FCDE1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84195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58E4A86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30FC4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Frilache Investment Coy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EFD04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40443BM, 40444BM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A44B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1BAF56A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1E6E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Indozim Gold Mines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8DD5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42576BM, 40354BM,40355BM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D4F71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678E55D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09B56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Ox Mining Enterprises</w:t>
            </w:r>
          </w:p>
          <w:p w14:paraId="52618B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32E8E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724556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12C7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00F67D0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7F83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143/12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8E87F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A7A4D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4A2341C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B26DD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Envestra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1D38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17295BM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4FD07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5136A20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59FA5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Dhahabu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8C70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21477, 24961, 26416, 28743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EBE9A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7EB47BD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7F3F3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Special Rate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C64F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13484BM to 13494BM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6EBCA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4986FF3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FFDC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150/12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EC445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AB4EA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78BD0CF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F95A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Hwange Colliery Coy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B1042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497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9CB56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August,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499B0D6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7A66D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Gatesfield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6C807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7759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2E07F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August,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1ED40BD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5E62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Resources and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BFCE9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24279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08B65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2012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August, 2015</w:t>
            </w:r>
          </w:p>
        </w:tc>
      </w:tr>
      <w:tr w:rsidR="00F269AA" w:rsidRPr="00F269AA" w14:paraId="7F2712D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7D770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151/12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F02E0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72E7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0B6E500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90B25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Puthill Trading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B396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11382-3, 11410-3, 11419-24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3B114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2012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14B35C4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FFBD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182/12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B0C5B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27C4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2012</w:t>
            </w:r>
          </w:p>
        </w:tc>
      </w:tr>
      <w:tr w:rsidR="00F269AA" w:rsidRPr="00F269AA" w14:paraId="0F6A7A8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FE8E76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Gye Nyame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02A7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1E092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2012 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2014</w:t>
            </w:r>
          </w:p>
        </w:tc>
      </w:tr>
      <w:tr w:rsidR="00F269AA" w:rsidRPr="00F269AA" w14:paraId="047447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EBA8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replacement SI 188/12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5B56C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as a correction of the earlier SI 184/12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C00C4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2012</w:t>
            </w:r>
          </w:p>
        </w:tc>
      </w:tr>
      <w:tr w:rsidR="00F269AA" w:rsidRPr="00F269AA" w14:paraId="0CB461A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BDE30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Bindura Nickel Corporation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604E3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15273, 15275 ,8745 ,15276, 15402, 15403, 15448, 12546, 12547, 12548, 12552, 12553, 12554, 12555, 18563, 14600, 14601, 14602, 14603, 14604, 14605, 14606, 14182, 15633, 17477, 24910, 18584, 18585, 29760, 29761, 9562, 9563, 9564, 9565, 9566, 9567, 9568, 9569, 9570, 9571, 9572, 9573, 9574, 9575, 9576, 9577, 9578, 9579, 9591, 9592, 9593, 9594, 9595, 9596, 9597, 9598, 9610, 9611, 9612, 9613, 9614, 9615, 9623, 9624, 9625, 9626, 9627, 29751, 29552, 29753, 29754, 29755, 29756, 29757, 29758, 29759, 8669, 8689, 8690, 8691, 8692, 8670, 8671, 8672, 8674, 8688, 48H.A,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95AA5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 2012 to 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 2014</w:t>
            </w:r>
          </w:p>
        </w:tc>
      </w:tr>
      <w:tr w:rsidR="00F269AA" w:rsidRPr="00F269AA" w14:paraId="5706E1D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F126D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Shondilo Gold Claims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0F146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568BM/571BM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323FF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18th September, 2012 to 18th September, 2014</w:t>
            </w:r>
          </w:p>
        </w:tc>
      </w:tr>
      <w:tr w:rsidR="00F269AA" w:rsidRPr="00F269AA" w14:paraId="0214911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125C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194/12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7A50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7AE7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2012</w:t>
            </w:r>
          </w:p>
        </w:tc>
      </w:tr>
      <w:tr w:rsidR="00F269AA" w:rsidRPr="00F269AA" w14:paraId="596931E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A0FAA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Geodynamics (Pvt)(Ltd)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60EB2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20740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EB49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2015</w:t>
            </w:r>
          </w:p>
        </w:tc>
      </w:tr>
      <w:tr w:rsidR="00F269AA" w:rsidRPr="00F269AA" w14:paraId="2643FD2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AC0D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 &amp; J Gold ( Pvt )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A8497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16095/7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BC742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2017</w:t>
            </w:r>
          </w:p>
        </w:tc>
      </w:tr>
      <w:tr w:rsidR="00F269AA" w:rsidRPr="00F269AA" w14:paraId="7236778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9531A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Bilboes Holdings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354AC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8396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2012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2017</w:t>
            </w:r>
          </w:p>
        </w:tc>
      </w:tr>
      <w:tr w:rsidR="00F269AA" w:rsidRPr="00F269AA" w14:paraId="0313801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E9361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    Isabella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7147E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32453, 33291, 33292, 33144, 33468, 33489, 33490, 33491, 33492, 33493, 33494, 33540, 33541, 33542, 33543, 33560, 33561, 33562, 33563, 33564, 33565, 33566, 33567, 33568, 33569, 33570, 33571, 33572, 33573, 33574, 33575, 34445, 34446, 34447, 34448, 34449, 40146, 40148, 40149, 32637, 33290, 11014, 11015.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836A2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B90A9E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267B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     McCays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499E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37302, 37303, 37304, 37305, 37306, 37307, 37308, 37309, 37310, 37311, 37312, 37313, 37314, 37315, 37316, 37317, 37318, 37319, 37320, 37321, 37322, 37323, 37324, 37325, 37326, 37327, 37328, 37329, 37330, 37331, 40143, 40144, 40145.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43E40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88A7D6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7D3D5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    When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BEA2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35065, 35066, 35067, 35068, 35069, 35070, 35071, 35072, 35073, 35704, 35075, 35076, 35077, 35078, 35079, 35080, 35081, 35082, 12049, 12050, 12051, 12052, 12053, 12054, 12055, 12056, 12057, 12058, 12059, 12060, 12061, 12062, 12063.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06407C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12EBD7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F905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    Bubi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5989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37441, 37442, 37443, 37444, 37404, 37405, 37406, 37407, 37408, 37409, 37410, 37411, 37412, 37413, 37414, 37415, 37416, 37417, 37418, 37419, 37420, 37421, 37422, 37423, </w:t>
            </w:r>
            <w:r w:rsidRPr="00F269AA">
              <w:rPr>
                <w:rFonts w:ascii="Calibri" w:eastAsia="Times New Roman" w:hAnsi="Calibri" w:cs="Calibri"/>
                <w:sz w:val="28"/>
                <w:szCs w:val="28"/>
              </w:rPr>
              <w:lastRenderedPageBreak/>
              <w:t>37424, 37425, 37426, 37427, 37428, 37429, 37430, 37431, 37432, 37433, 37434, 37435, 37436, 37437, 37438, 37439, 37440, 39842, 39843, 39844, 39845, 39846, 39847.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04188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w:t>
            </w:r>
          </w:p>
        </w:tc>
      </w:tr>
      <w:tr w:rsidR="00F269AA" w:rsidRPr="00F269AA" w14:paraId="431B48F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27CC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Below inserted by SI 3/13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6DD73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89DA6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11th January, 2013</w:t>
            </w:r>
          </w:p>
        </w:tc>
      </w:tr>
      <w:tr w:rsidR="00F269AA" w:rsidRPr="00F269AA" w14:paraId="6994678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CA1F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Afrochine Smelting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D14B1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40138 BM and 40139 BM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DEFF4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2012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2017</w:t>
            </w:r>
          </w:p>
        </w:tc>
      </w:tr>
      <w:tr w:rsidR="00F269AA" w:rsidRPr="00F269AA" w14:paraId="30E91BD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D54F6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Black Circle Mining Company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F8126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16506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89D98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2017</w:t>
            </w:r>
          </w:p>
        </w:tc>
      </w:tr>
      <w:tr w:rsidR="00F269AA" w:rsidRPr="00F269AA" w14:paraId="46AFB4F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9DECF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Adelaide Elizabeth Holder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3C05A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12643 and 12644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5631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0AB3B3E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BD4F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Bayrich Enterprises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29911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2009-12 PS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4D89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7AD0C7F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B09B4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Lorrashark Investment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E6EEC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0795C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31AD8AD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69518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0EA9B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36C02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January, 2013</w:t>
            </w:r>
          </w:p>
        </w:tc>
      </w:tr>
      <w:tr w:rsidR="00F269AA" w:rsidRPr="00F269AA" w14:paraId="4F2040D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9B353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Resource &amp;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FA3FF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24279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89D0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63E7118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64CC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Aubull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0CEE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25630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3016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3E61DBA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29879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Skylimit Mining Syndicate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E7C0C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11807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7FF76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2011 to 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2015</w:t>
            </w:r>
          </w:p>
        </w:tc>
      </w:tr>
      <w:tr w:rsidR="00F269AA" w:rsidRPr="00F269AA" w14:paraId="7A4134C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B3519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Ophir Mining &amp; Engineering</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F1B1A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31959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DCCA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570395A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293D7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Thistle Gold Mining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CB925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16313, 16616, and 15932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DCE9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2011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2015</w:t>
            </w:r>
          </w:p>
        </w:tc>
      </w:tr>
      <w:tr w:rsidR="00F269AA" w:rsidRPr="00F269AA" w14:paraId="3142806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F91ED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Pegasus Resources &amp; Management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C3E33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5539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947C4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70C0746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4600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 Press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B9141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40431-4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E82F3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2012 to 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3BA8811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3DB5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472AB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40414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E2AD1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December,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04FAC17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A6D61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Newtron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3B33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30361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7459F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0"/>
                <w:szCs w:val="20"/>
                <w:vertAlign w:val="superscript"/>
              </w:rPr>
              <w:t>5th</w:t>
            </w:r>
            <w:r w:rsidRPr="00F269AA">
              <w:rPr>
                <w:rFonts w:ascii="Calibri" w:eastAsia="Times New Roman" w:hAnsi="Calibri" w:cs="Calibri"/>
                <w:sz w:val="28"/>
                <w:szCs w:val="28"/>
              </w:rPr>
              <w:t xml:space="preserve"> December, 2012 to 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5C77EC0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DC2D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Rip Top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3D991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12851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A4E1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2012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2015</w:t>
            </w:r>
          </w:p>
        </w:tc>
      </w:tr>
      <w:tr w:rsidR="00F269AA" w:rsidRPr="00F269AA" w14:paraId="5E5746E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FA7F3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16/13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92C15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B4E1A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February,2013 </w:t>
            </w:r>
          </w:p>
        </w:tc>
      </w:tr>
      <w:tr w:rsidR="00F269AA" w:rsidRPr="00F269AA" w14:paraId="75D1398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5478D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Dafa Resources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50BED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6174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5A2E8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January, ,2013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January, 2015</w:t>
            </w:r>
          </w:p>
        </w:tc>
      </w:tr>
      <w:tr w:rsidR="00F269AA" w:rsidRPr="00F269AA" w14:paraId="03E476A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698E7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Kingfrost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F241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 4521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2D6C2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2013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w:t>
            </w:r>
          </w:p>
        </w:tc>
      </w:tr>
      <w:tr w:rsidR="00F269AA" w:rsidRPr="00F269AA" w14:paraId="580A9CE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EA93F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Filiberg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FD0A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34837,32453,32465,34047, 33947-8, 33381,11445-6BM,37592-6,33193,33220-1,33197-203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F9952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January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2018</w:t>
            </w:r>
          </w:p>
        </w:tc>
      </w:tr>
      <w:tr w:rsidR="00F269AA" w:rsidRPr="00F269AA" w14:paraId="2F830C1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A320B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27/13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CE6A5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76597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March,2013 </w:t>
            </w:r>
          </w:p>
        </w:tc>
      </w:tr>
      <w:tr w:rsidR="00F269AA" w:rsidRPr="00F269AA" w14:paraId="5B10187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7374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Anesu Gold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54611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G16420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0EB3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24th January 2013 to 23rd January, 2015</w:t>
            </w:r>
          </w:p>
        </w:tc>
      </w:tr>
      <w:tr w:rsidR="00F269AA" w:rsidRPr="00F269AA" w14:paraId="3C50F5D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38769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Wagner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CEBAA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31444BM and 31466BM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804D4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January 2013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w:t>
            </w:r>
          </w:p>
        </w:tc>
      </w:tr>
      <w:tr w:rsidR="00F269AA" w:rsidRPr="00F269AA" w14:paraId="2B84796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F44C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Sigmar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F387B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14400,15278,3346,2895,3254,</w:t>
            </w:r>
          </w:p>
          <w:p w14:paraId="54E63E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6556,3418, 16024,</w:t>
            </w:r>
          </w:p>
          <w:p w14:paraId="1FEF27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3494,3589,15940,</w:t>
            </w:r>
          </w:p>
          <w:p w14:paraId="34C24B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159396-9,735,620,14405,200 and 615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E580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28th January 2013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79A9E0D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4333B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C87A6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FD7C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March, 2013</w:t>
            </w:r>
          </w:p>
        </w:tc>
      </w:tr>
      <w:tr w:rsidR="00F269AA" w:rsidRPr="00F269AA" w14:paraId="7EF8A17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23C1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Fascom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7D238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 2928-9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6D7C6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January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4181718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56FA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Welhausen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AD0B5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40188-9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3E133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January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2C1780D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ECC1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Jinan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ED1B2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DC14F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19th January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2014</w:t>
            </w:r>
          </w:p>
        </w:tc>
      </w:tr>
      <w:tr w:rsidR="00F269AA" w:rsidRPr="00F269AA" w14:paraId="72955EC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CB787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35/13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7E3DA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B345B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March, 2013</w:t>
            </w:r>
          </w:p>
        </w:tc>
      </w:tr>
      <w:tr w:rsidR="00F269AA" w:rsidRPr="00F269AA" w14:paraId="04312BC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762EC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Mezzotin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9108D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M722-74BM, M690-91bm, M3834bm,M1461-62BM,M777BM and M788-91BM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0043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30th November, 2011 to 29th November, 2014</w:t>
            </w:r>
          </w:p>
        </w:tc>
      </w:tr>
      <w:tr w:rsidR="00F269AA" w:rsidRPr="00F269AA" w14:paraId="3ECF94C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D6922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Faranani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5586F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GA5892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CB5A0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 2011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2016</w:t>
            </w:r>
          </w:p>
        </w:tc>
      </w:tr>
      <w:tr w:rsidR="00F269AA" w:rsidRPr="00F269AA" w14:paraId="6AE0BC3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8B5E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Makomo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9B058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46A9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December,2016</w:t>
            </w:r>
          </w:p>
        </w:tc>
      </w:tr>
      <w:tr w:rsidR="00F269AA" w:rsidRPr="00F269AA" w14:paraId="3B049B3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AA126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Custerly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33BCB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5297-8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80676B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2016</w:t>
            </w:r>
          </w:p>
        </w:tc>
      </w:tr>
      <w:tr w:rsidR="00F269AA" w:rsidRPr="00F269AA" w14:paraId="62A0666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AC2DC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Sichoval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083A7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4708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B7AE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December,2016</w:t>
            </w:r>
          </w:p>
        </w:tc>
      </w:tr>
      <w:tr w:rsidR="00F269AA" w:rsidRPr="00F269AA" w14:paraId="495B1A1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8486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Nasso Mining Co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D1A99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40086-9BM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8354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December, 2011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2016</w:t>
            </w:r>
          </w:p>
        </w:tc>
      </w:tr>
      <w:tr w:rsidR="00F269AA" w:rsidRPr="00F269AA" w14:paraId="713E677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705D2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Charter Explorations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67A4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5595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1DAB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4th January, 2012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4B760D8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1374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First Golden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F5714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28722 and 28723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AC891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12th January, 2012 to 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52E807B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F154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54/13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737FA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99D4E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3rd May, 2013</w:t>
            </w:r>
          </w:p>
        </w:tc>
      </w:tr>
      <w:tr w:rsidR="00F269AA" w:rsidRPr="00F269AA" w14:paraId="55DDD3D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A7D12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Aco Mining Ventures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B4D17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1029-31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77EC8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February, 2013 to 19th February, 2018</w:t>
            </w:r>
          </w:p>
        </w:tc>
      </w:tr>
      <w:tr w:rsidR="00F269AA" w:rsidRPr="00F269AA" w14:paraId="7F695FC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A1427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Hongji Mineral Development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4AE7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M1874-85BM and M2189-91bm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EB1A0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18th February, 2013 to 17th February, 2018</w:t>
            </w:r>
          </w:p>
        </w:tc>
      </w:tr>
      <w:tr w:rsidR="00F269AA" w:rsidRPr="00F269AA" w14:paraId="0570B62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8BEF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Yaron Goldenstone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B7EEA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36455, 42659, 42727 and 45854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EED6C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4th March, 2013 to 4th March, 2018</w:t>
            </w:r>
          </w:p>
        </w:tc>
      </w:tr>
      <w:tr w:rsidR="00F269AA" w:rsidRPr="00F269AA" w14:paraId="63A3DCF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0097B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6E5A5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30EA3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24th May, 2013</w:t>
            </w:r>
          </w:p>
        </w:tc>
      </w:tr>
      <w:tr w:rsidR="00F269AA" w:rsidRPr="00F269AA" w14:paraId="1DD2128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61AE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Pursuit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E63E4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44309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93413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April, 2013 to 14th April, 2015</w:t>
            </w:r>
          </w:p>
        </w:tc>
      </w:tr>
      <w:tr w:rsidR="00F269AA" w:rsidRPr="00F269AA" w14:paraId="38C9183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F1D8D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Glory Mining Syndicate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BDB73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37801 and 38872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CD7AB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April, 2013 to 14th April, 2015</w:t>
            </w:r>
          </w:p>
        </w:tc>
      </w:tr>
      <w:tr w:rsidR="00F269AA" w:rsidRPr="00F269AA" w14:paraId="6A8F4B5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5B1D1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101/13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CAF3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1E789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5th July, 2013</w:t>
            </w:r>
          </w:p>
        </w:tc>
      </w:tr>
      <w:tr w:rsidR="00F269AA" w:rsidRPr="00F269AA" w14:paraId="6129264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64982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Crashin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1695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5329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67568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8th May, 2013 to 7th May, 2018</w:t>
            </w:r>
          </w:p>
        </w:tc>
      </w:tr>
      <w:tr w:rsidR="00F269AA" w:rsidRPr="00F269AA" w14:paraId="28BC182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AFA0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129/13 and 130/13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6BACA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6FA3B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July, 2013</w:t>
            </w:r>
          </w:p>
        </w:tc>
      </w:tr>
      <w:tr w:rsidR="00F269AA" w:rsidRPr="00F269AA" w14:paraId="564FC9C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2F7EA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Diamond Angel Group</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BF222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24688 and 17991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1C78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April, 2011 to 30th March, 2015</w:t>
            </w:r>
          </w:p>
        </w:tc>
      </w:tr>
      <w:tr w:rsidR="00F269AA" w:rsidRPr="00F269AA" w14:paraId="45154A8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FD24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Dykeshire Mining Coy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37D4F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2094BM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54CB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27th March, 2015</w:t>
            </w:r>
          </w:p>
        </w:tc>
      </w:tr>
      <w:tr w:rsidR="00F269AA" w:rsidRPr="00F269AA" w14:paraId="423B219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D962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Zolistic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A993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32641,33264,32548 and 32549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6980D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27th March, 2015</w:t>
            </w:r>
          </w:p>
        </w:tc>
      </w:tr>
      <w:tr w:rsidR="00F269AA" w:rsidRPr="00F269AA" w14:paraId="3797E38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848F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St.Dominics 12 &amp; 13 Mine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5940F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25156 and 25157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20F6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28th March, 2014</w:t>
            </w:r>
          </w:p>
        </w:tc>
      </w:tr>
      <w:tr w:rsidR="00F269AA" w:rsidRPr="00F269AA" w14:paraId="76614DF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9000C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Real Gain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1E6CA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5782-5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0239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24th June, 2013 to 16th June, 2016</w:t>
            </w:r>
          </w:p>
        </w:tc>
      </w:tr>
      <w:tr w:rsidR="00F269AA" w:rsidRPr="00F269AA" w14:paraId="4E1C64F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F972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Simbarake Kadungure Mining Syndicate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59904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44159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4EDA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27th June, 2013 to 26th June, 2018</w:t>
            </w:r>
          </w:p>
        </w:tc>
      </w:tr>
      <w:tr w:rsidR="00F269AA" w:rsidRPr="00F269AA" w14:paraId="52C8F52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25A84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Sasa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5ABCF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44478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B4EA2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17th June, 2013 to 16th June, 2016</w:t>
            </w:r>
          </w:p>
        </w:tc>
      </w:tr>
      <w:tr w:rsidR="00F269AA" w:rsidRPr="00F269AA" w14:paraId="52C932C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70DE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Below inserted by SI 137/13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F17F4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4F9EB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13</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September,2013</w:t>
            </w:r>
          </w:p>
        </w:tc>
      </w:tr>
      <w:tr w:rsidR="00F269AA" w:rsidRPr="00F269AA" w14:paraId="2ACBC3D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BAEAE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East Asia Brothers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76A32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15500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0215B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401E061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62570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Kumacha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4AF4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43379-82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78A4F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4C50889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DD87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Tasmines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B4D0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5825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6A67E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05CC340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895AF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138/13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18516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9B813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September,2013</w:t>
            </w:r>
          </w:p>
        </w:tc>
      </w:tr>
      <w:tr w:rsidR="00F269AA" w:rsidRPr="00F269AA" w14:paraId="1DB37E8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F598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Tasmines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9F9DE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5826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1E232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244A527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0A63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Zamurai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B85D6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15907BM, 15912-3 BM, 15157 BM ,15731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88DD5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1C8D393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2498C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Mr.Lyton Banda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AA6713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26094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E52E0F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6E3B655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D923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Evergreen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528B0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5824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1553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2016</w:t>
            </w:r>
          </w:p>
        </w:tc>
      </w:tr>
      <w:tr w:rsidR="00F269AA" w:rsidRPr="00F269AA" w14:paraId="563729A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7AC6E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162/13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1772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79CD2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December,2013</w:t>
            </w:r>
          </w:p>
        </w:tc>
      </w:tr>
      <w:tr w:rsidR="00F269AA" w:rsidRPr="00F269AA" w14:paraId="187D320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453B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RS Geological Contractors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0DCB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Site 254 and 255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05283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October,2013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October,2015</w:t>
            </w:r>
          </w:p>
        </w:tc>
      </w:tr>
      <w:tr w:rsidR="00F269AA" w:rsidRPr="00F269AA" w14:paraId="5AF19C8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5F5E4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163/13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55A62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781D5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December,2013</w:t>
            </w:r>
          </w:p>
        </w:tc>
      </w:tr>
      <w:tr w:rsidR="00F269AA" w:rsidRPr="00F269AA" w14:paraId="33C0845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0FFF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Rongxin Mining Coy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ABD4A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15608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ADBF7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2013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w:t>
            </w:r>
          </w:p>
        </w:tc>
      </w:tr>
      <w:tr w:rsidR="00F269AA" w:rsidRPr="00F269AA" w14:paraId="34AE557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BA2F4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38/14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59DB5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E3E3C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February,2014</w:t>
            </w:r>
          </w:p>
        </w:tc>
      </w:tr>
      <w:tr w:rsidR="00F269AA" w:rsidRPr="00F269AA" w14:paraId="1D748C9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F109D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Kairon Gold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8676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44969-70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071166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October,2013 to 28</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October,2017</w:t>
            </w:r>
          </w:p>
        </w:tc>
      </w:tr>
      <w:tr w:rsidR="00F269AA" w:rsidRPr="00F269AA" w14:paraId="16EF657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4322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Florenfield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9ADC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24675-6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F8C6C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November,2013 to 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2391F1C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9153D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Galpex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ED346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5114A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December,2016</w:t>
            </w:r>
          </w:p>
        </w:tc>
      </w:tr>
      <w:tr w:rsidR="00F269AA" w:rsidRPr="00F269AA" w14:paraId="713ADE0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0F558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Amcast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F4F28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44515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AE368D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December,2016</w:t>
            </w:r>
          </w:p>
        </w:tc>
      </w:tr>
      <w:tr w:rsidR="00F269AA" w:rsidRPr="00F269AA" w14:paraId="0B90FEE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A6449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Mr. Nobert Mushore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46C10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15654 and 15665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0BFDD1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276AEC8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8F34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51/14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4D7BA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31428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March,2014</w:t>
            </w:r>
          </w:p>
        </w:tc>
      </w:tr>
      <w:tr w:rsidR="00F269AA" w:rsidRPr="00F269AA" w14:paraId="59FCC75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C005D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Lanseria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09C7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37829BM; 37897-8BM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32B94E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590B768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7882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Versatile Gems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7284C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47222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0BA02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January,2014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4EA5A2E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7CEA6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Berry Tech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DCEEB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36692BM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63086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2013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760A1CA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366C0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Springpraise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06CB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15581-5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7A6D37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January,2013 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2AA102A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CF9BF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71/14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4282E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48A59B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03993C7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DEF58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Adlebrook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1471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Site 249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5525BD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Febraury,2014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February,2017</w:t>
            </w:r>
          </w:p>
        </w:tc>
      </w:tr>
      <w:tr w:rsidR="00F269AA" w:rsidRPr="00F269AA" w14:paraId="6A057E3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8B25F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Matekayire Dzingisai and Matekayire Enitas ,trading as Mateayire Syndicate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E15E8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 6469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97BB61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557ABF0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FC74F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72/14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C3A48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30D04B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15EB0A4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0FFC5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Bongiveli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F4730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2996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0D7FC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January,2014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06F2C8D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4F6D0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Rosary 6 Mine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BB3A9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33827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685D2B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31st January,2014 to 31st January, 2017</w:t>
            </w:r>
          </w:p>
        </w:tc>
      </w:tr>
      <w:tr w:rsidR="00F269AA" w:rsidRPr="00F269AA" w14:paraId="6509C02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B0FF0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75/14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7E6C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26AEB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3FF1289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21C92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Marumahoko Siphelani</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D2A0A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42664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0DA40B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40D1830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AECB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Rodney Masiso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9B818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45183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67EFD8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00D078E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9C92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97/14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1BEC5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99795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13</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June,2014</w:t>
            </w:r>
          </w:p>
        </w:tc>
      </w:tr>
      <w:tr w:rsidR="00F269AA" w:rsidRPr="00F269AA" w14:paraId="47D20A8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8BB63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Gatesfield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F745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5579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3D1EC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August,2012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August,2015 </w:t>
            </w:r>
          </w:p>
        </w:tc>
      </w:tr>
      <w:tr w:rsidR="00F269AA" w:rsidRPr="00F269AA" w14:paraId="2416909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EA1E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98/14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91B5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7EB974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June,2014</w:t>
            </w:r>
          </w:p>
        </w:tc>
      </w:tr>
      <w:tr w:rsidR="00F269AA" w:rsidRPr="00F269AA" w14:paraId="7312EDF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0B529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Takawira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11535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45215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C0734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May,2017</w:t>
            </w:r>
          </w:p>
        </w:tc>
      </w:tr>
      <w:tr w:rsidR="00F269AA" w:rsidRPr="00F269AA" w14:paraId="68DE315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3F02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109/14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4836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15B5BD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7EBD243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F1713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Crush Level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34746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42945,42946,42868,42869,42878,42879,43082, and 43083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6A07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June,2014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June,2017</w:t>
            </w:r>
          </w:p>
        </w:tc>
      </w:tr>
      <w:tr w:rsidR="00F269AA" w:rsidRPr="00F269AA" w14:paraId="449D6A2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9235E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Sahajanand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CE380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18893,6251,6198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EBE465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4th June,2014 to 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June,2017</w:t>
            </w:r>
          </w:p>
        </w:tc>
      </w:tr>
      <w:tr w:rsidR="00F269AA" w:rsidRPr="00F269AA" w14:paraId="131E4AB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5FEE9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145/2014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4D29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E3645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September,2014</w:t>
            </w:r>
          </w:p>
        </w:tc>
      </w:tr>
      <w:tr w:rsidR="00F269AA" w:rsidRPr="00F269AA" w14:paraId="6557152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C24126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Millerwall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EE323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4527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C792C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March,2014 to 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March,2017</w:t>
            </w:r>
          </w:p>
        </w:tc>
      </w:tr>
      <w:tr w:rsidR="00F269AA" w:rsidRPr="00F269AA" w14:paraId="19516E5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8D2E4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Heavy Furusa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8324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22743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B2C9B6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April,2014 to 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April,2015</w:t>
            </w:r>
          </w:p>
        </w:tc>
      </w:tr>
      <w:tr w:rsidR="00F269AA" w:rsidRPr="00F269AA" w14:paraId="6F34377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402EF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Cyprian Malisa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FB8356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25240,24981,24979,15581 and 15582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8E61EB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April,2017</w:t>
            </w:r>
          </w:p>
        </w:tc>
      </w:tr>
      <w:tr w:rsidR="00F269AA" w:rsidRPr="00F269AA" w14:paraId="7221FD8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1403E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146/2014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9B20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24312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September,2014</w:t>
            </w:r>
          </w:p>
        </w:tc>
      </w:tr>
      <w:tr w:rsidR="00F269AA" w:rsidRPr="00F269AA" w14:paraId="06A6D12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08BB1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Mutemwa Holdings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2FDB2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31350-2, 31354-5, 31357 and 31359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9AB2B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July, 2014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July ,2017</w:t>
            </w:r>
          </w:p>
        </w:tc>
      </w:tr>
      <w:tr w:rsidR="00F269AA" w:rsidRPr="00F269AA" w14:paraId="3CCF048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8B280A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Ruschrome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2FEB5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Lease No.31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9059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August,2014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,2017</w:t>
            </w:r>
          </w:p>
        </w:tc>
      </w:tr>
      <w:tr w:rsidR="00F269AA" w:rsidRPr="00F269AA" w14:paraId="126C10B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ED4B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146/2014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8507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880709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October,2014</w:t>
            </w:r>
          </w:p>
        </w:tc>
      </w:tr>
      <w:tr w:rsidR="00F269AA" w:rsidRPr="00F269AA" w14:paraId="130CDAF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6C94D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Botvan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3A3F4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28754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3EA6A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2014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2017</w:t>
            </w:r>
          </w:p>
        </w:tc>
      </w:tr>
      <w:tr w:rsidR="00F269AA" w:rsidRPr="00F269AA" w14:paraId="2814124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F3983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David Muchineripi Sibanda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C6D5E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48113 and 48114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BD37D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w:t>
            </w:r>
          </w:p>
        </w:tc>
      </w:tr>
      <w:tr w:rsidR="00F269AA" w:rsidRPr="00F269AA" w14:paraId="07C3F97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50D88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155/2014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36BF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64ECAB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 2014</w:t>
            </w:r>
          </w:p>
        </w:tc>
      </w:tr>
      <w:tr w:rsidR="00F269AA" w:rsidRPr="00F269AA" w14:paraId="1D78D44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4637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Zwonaka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4C836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13207-8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FECE0C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August,2014 to 29</w:t>
            </w:r>
            <w:r w:rsidRPr="00F269AA">
              <w:rPr>
                <w:rFonts w:ascii="Calibri" w:eastAsia="Times New Roman" w:hAnsi="Calibri" w:cs="Calibri"/>
                <w:sz w:val="20"/>
                <w:szCs w:val="20"/>
                <w:vertAlign w:val="superscript"/>
              </w:rPr>
              <w:t xml:space="preserve">th </w:t>
            </w:r>
            <w:r w:rsidRPr="00F269AA">
              <w:rPr>
                <w:rFonts w:ascii="Calibri" w:eastAsia="Times New Roman" w:hAnsi="Calibri" w:cs="Calibri"/>
                <w:sz w:val="28"/>
                <w:szCs w:val="28"/>
              </w:rPr>
              <w:t>August,2017</w:t>
            </w:r>
          </w:p>
        </w:tc>
      </w:tr>
      <w:tr w:rsidR="00F269AA" w:rsidRPr="00F269AA" w14:paraId="699EF70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F740C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164/2014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13FF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3ED5D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November, 2014</w:t>
            </w:r>
          </w:p>
        </w:tc>
      </w:tr>
      <w:tr w:rsidR="00F269AA" w:rsidRPr="00F269AA" w14:paraId="47DAB3C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783B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Pee Money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992B4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5911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14DFC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September,2017</w:t>
            </w:r>
          </w:p>
        </w:tc>
      </w:tr>
      <w:tr w:rsidR="00F269AA" w:rsidRPr="00F269AA" w14:paraId="1E2A6C9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30DB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Gasal Trading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957F1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40677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DE8FC7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October,2014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October,2017</w:t>
            </w:r>
          </w:p>
        </w:tc>
      </w:tr>
      <w:tr w:rsidR="00F269AA" w:rsidRPr="00F269AA" w14:paraId="771EDD4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94FD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24/2015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AD6A1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70788F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23</w:t>
            </w:r>
            <w:r w:rsidRPr="00F269AA">
              <w:rPr>
                <w:rFonts w:ascii="Calibri" w:eastAsia="Times New Roman" w:hAnsi="Calibri" w:cs="Calibri"/>
                <w:i/>
                <w:iCs/>
                <w:sz w:val="20"/>
                <w:szCs w:val="20"/>
                <w:vertAlign w:val="superscript"/>
              </w:rPr>
              <w:t>rd</w:t>
            </w:r>
            <w:r w:rsidRPr="00F269AA">
              <w:rPr>
                <w:rFonts w:ascii="Calibri" w:eastAsia="Times New Roman" w:hAnsi="Calibri" w:cs="Calibri"/>
                <w:i/>
                <w:iCs/>
                <w:sz w:val="28"/>
                <w:szCs w:val="28"/>
              </w:rPr>
              <w:t xml:space="preserve"> February, 2015</w:t>
            </w:r>
          </w:p>
        </w:tc>
      </w:tr>
      <w:tr w:rsidR="00F269AA" w:rsidRPr="00F269AA" w14:paraId="15D9BCE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61C9D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Reef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2DF93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36156-36167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1DF20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3ADA74E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2F8C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Dakari Mine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3993D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5958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FE9E3F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2E3BDB7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9C3D8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Maxen Ncube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95F09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19165 and 13585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E0AC53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097D4A2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95E54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Mine Acres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2E01D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43398-404, 43411, 43414A, 43414B and 43415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ACCAFB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0B1B067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691C7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Rui Tai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1A343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5839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F55D6B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 xml:space="preserve">th </w:t>
            </w:r>
            <w:r w:rsidRPr="00F269AA">
              <w:rPr>
                <w:rFonts w:ascii="Calibri" w:eastAsia="Times New Roman" w:hAnsi="Calibri" w:cs="Calibri"/>
                <w:sz w:val="28"/>
                <w:szCs w:val="28"/>
              </w:rPr>
              <w:t>December,2014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3398395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6D4EB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26/2015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1637A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04F771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27th February,2015</w:t>
            </w:r>
          </w:p>
        </w:tc>
      </w:tr>
      <w:tr w:rsidR="00F269AA" w:rsidRPr="00F269AA" w14:paraId="66BB73D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DCC1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Chang Sino Africa Mining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CECD8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9277BM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5436D0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,2014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512FD8B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591E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29/2015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5EB9C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ACE8E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6th March ,2015</w:t>
            </w:r>
          </w:p>
        </w:tc>
      </w:tr>
      <w:tr w:rsidR="00F269AA" w:rsidRPr="00F269AA" w14:paraId="13F6976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9AA6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Wenzou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EF050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33529BM, 31781-2BM, 29579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458F68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34991C0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619FA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121/2015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DBCCA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EBD70B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6th March ,2015</w:t>
            </w:r>
          </w:p>
        </w:tc>
      </w:tr>
      <w:tr w:rsidR="00F269AA" w:rsidRPr="00F269AA" w14:paraId="3B2EBBC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D612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Chemaden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F8491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32060-3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BD87C8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2015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2018</w:t>
            </w:r>
          </w:p>
        </w:tc>
      </w:tr>
      <w:tr w:rsidR="00F269AA" w:rsidRPr="00F269AA" w14:paraId="48BBA55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E5E4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130/2015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07FF4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7C2D6E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11th December, 2015</w:t>
            </w:r>
          </w:p>
        </w:tc>
      </w:tr>
      <w:tr w:rsidR="00F269AA" w:rsidRPr="00F269AA" w14:paraId="2A90EC9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1C244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Scrap Crushers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4CDE3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Mining Lease Number 17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999565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0A8AB3C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4D139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Goldmore Mining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98AF8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48220-1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35B8F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26FFE29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61F57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Mvelamje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B60EF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23817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0D8C4B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6EF13B4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1A5B9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131/2015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DC7E9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44C9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11th December, 2015</w:t>
            </w:r>
          </w:p>
        </w:tc>
      </w:tr>
      <w:tr w:rsidR="00F269AA" w:rsidRPr="00F269AA" w14:paraId="4E1C3C5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77C38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Much Incorporated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9771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386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3E688D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October,2015 to19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October,2018</w:t>
            </w:r>
          </w:p>
        </w:tc>
      </w:tr>
      <w:tr w:rsidR="00F269AA" w:rsidRPr="00F269AA" w14:paraId="7970B1F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4434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135/2015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FADF3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F6D26A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18th December, 2015</w:t>
            </w:r>
          </w:p>
        </w:tc>
      </w:tr>
      <w:tr w:rsidR="00F269AA" w:rsidRPr="00F269AA" w14:paraId="0DB2A7C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67BC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Mark Muzondiwa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C891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5971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929D8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 to17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2016</w:t>
            </w:r>
          </w:p>
        </w:tc>
      </w:tr>
      <w:tr w:rsidR="00F269AA" w:rsidRPr="00F269AA" w14:paraId="7A10992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9DA4A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74F4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FC6D61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29</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January, 2016</w:t>
            </w:r>
          </w:p>
        </w:tc>
      </w:tr>
      <w:tr w:rsidR="00F269AA" w:rsidRPr="00F269AA" w14:paraId="0E18BF7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9D07B1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Marange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E0EAF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4720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476013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2017</w:t>
            </w:r>
          </w:p>
        </w:tc>
      </w:tr>
      <w:tr w:rsidR="00F269AA" w:rsidRPr="00F269AA" w14:paraId="6BE9432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67726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Goldmore Mining </w:t>
            </w:r>
            <w:r w:rsidRPr="00F269AA">
              <w:rPr>
                <w:rFonts w:ascii="Calibri" w:eastAsia="Times New Roman" w:hAnsi="Calibri" w:cs="Calibri"/>
                <w:sz w:val="28"/>
                <w:szCs w:val="28"/>
              </w:rPr>
              <w:lastRenderedPageBreak/>
              <w:t>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1D50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45947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3A0690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w:t>
            </w:r>
            <w:r w:rsidRPr="00F269AA">
              <w:rPr>
                <w:rFonts w:ascii="Calibri" w:eastAsia="Times New Roman" w:hAnsi="Calibri" w:cs="Calibri"/>
                <w:sz w:val="28"/>
                <w:szCs w:val="28"/>
              </w:rPr>
              <w:lastRenderedPageBreak/>
              <w:t>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2018</w:t>
            </w:r>
          </w:p>
        </w:tc>
      </w:tr>
      <w:tr w:rsidR="00F269AA" w:rsidRPr="00F269AA" w14:paraId="7509B7B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EC2D9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Acceball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2E7A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2676-80 and 2682-85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62E308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2018</w:t>
            </w:r>
          </w:p>
        </w:tc>
      </w:tr>
      <w:tr w:rsidR="00F269AA" w:rsidRPr="00F269AA" w14:paraId="4C1B332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0D9B2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Murowa Diamonds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A9592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Lease Number 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28323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7A2BA4D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A8580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E9832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FCA2CF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2016</w:t>
            </w:r>
          </w:p>
        </w:tc>
      </w:tr>
      <w:tr w:rsidR="00F269AA" w:rsidRPr="00F269AA" w14:paraId="502A1CC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75EE2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Timsite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E2DF7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40245, 40246,40251, 40252, 44819, 45669, 45767, 45857 and 45790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481BC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21st December,2015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December,2018,</w:t>
            </w:r>
          </w:p>
        </w:tc>
      </w:tr>
      <w:tr w:rsidR="00F269AA" w:rsidRPr="00F269AA" w14:paraId="540B9AC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A9EA5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Wabata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3979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44508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FEE7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2018,</w:t>
            </w:r>
          </w:p>
        </w:tc>
      </w:tr>
      <w:tr w:rsidR="00F269AA" w:rsidRPr="00F269AA" w14:paraId="25266C5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3E0C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31/2016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369D1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DA6DA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2016</w:t>
            </w:r>
          </w:p>
        </w:tc>
      </w:tr>
      <w:tr w:rsidR="00F269AA" w:rsidRPr="00F269AA" w14:paraId="75CD992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E16C6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Chena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AD882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45704-6 and 45709-11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F247C9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3B72CE6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B7972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Grey Lady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2EDE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G1273, G1274, G1976, G1978, G2117-9, 22106 ,M447BM and M449BM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A0F63C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53EAC2E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6570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47/2016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48D6C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09A8B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22nd April, 2016</w:t>
            </w:r>
          </w:p>
        </w:tc>
      </w:tr>
      <w:tr w:rsidR="00F269AA" w:rsidRPr="00F269AA" w14:paraId="7E6B665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42F8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Reden Gold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434A0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30234,3024-6,28537, 8483BM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1ED5CA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February,2016 to </w:t>
            </w:r>
          </w:p>
          <w:p w14:paraId="0A08608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February,2018</w:t>
            </w:r>
          </w:p>
        </w:tc>
      </w:tr>
      <w:tr w:rsidR="00F269AA" w:rsidRPr="00F269AA" w14:paraId="2D478FA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94320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59/2016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F4C0C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38DAD8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 2016</w:t>
            </w:r>
          </w:p>
        </w:tc>
      </w:tr>
      <w:tr w:rsidR="00F269AA" w:rsidRPr="00F269AA" w14:paraId="06C26A3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D5ED1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Zimbabwe Consolidated Diamond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99A37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46D6C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w:t>
            </w:r>
          </w:p>
          <w:p w14:paraId="64AAC7D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45E9024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B7270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73/16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05DCB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6515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15th July, 2016</w:t>
            </w:r>
          </w:p>
        </w:tc>
      </w:tr>
      <w:tr w:rsidR="00F269AA" w:rsidRPr="00F269AA" w14:paraId="4677CB9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70A70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UBS Mining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691B7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4554-56 and 45565-69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F2E004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 2016 to </w:t>
            </w:r>
          </w:p>
          <w:p w14:paraId="42CCD0E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 2019</w:t>
            </w:r>
          </w:p>
        </w:tc>
      </w:tr>
      <w:tr w:rsidR="00F269AA" w:rsidRPr="00F269AA" w14:paraId="3D9232E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CCB5D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Siwela Peter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0BF1C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44973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EB0E4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June, 2016 to </w:t>
            </w:r>
          </w:p>
          <w:p w14:paraId="433AB08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2019</w:t>
            </w:r>
          </w:p>
        </w:tc>
      </w:tr>
      <w:tr w:rsidR="00F269AA" w:rsidRPr="00F269AA" w14:paraId="3D1CF14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B8CE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95/16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C93A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ADD0BD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 2016</w:t>
            </w:r>
          </w:p>
        </w:tc>
      </w:tr>
      <w:tr w:rsidR="00F269AA" w:rsidRPr="00F269AA" w14:paraId="45E0B24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6122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Eights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B73D1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4585-6BM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53509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w:t>
            </w:r>
          </w:p>
          <w:p w14:paraId="1EB2A1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79C2980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824E1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96/16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9E163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6A6D83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 2016</w:t>
            </w:r>
          </w:p>
        </w:tc>
      </w:tr>
      <w:tr w:rsidR="00F269AA" w:rsidRPr="00F269AA" w14:paraId="0853021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94EB5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Sakhumuzi Mining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B83DD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45805-12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C90F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June, 2016 to </w:t>
            </w:r>
          </w:p>
          <w:p w14:paraId="3861505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3rd June, 2019</w:t>
            </w:r>
          </w:p>
        </w:tc>
      </w:tr>
      <w:tr w:rsidR="00F269AA" w:rsidRPr="00F269AA" w14:paraId="255B253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846E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103/16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A9589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CAEF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September, 2016</w:t>
            </w:r>
          </w:p>
        </w:tc>
      </w:tr>
      <w:tr w:rsidR="00F269AA" w:rsidRPr="00F269AA" w14:paraId="588A2C3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4B03B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Zimbabwe Construction and Development Company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7F6BC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11422B.M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FB89A7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2016 to</w:t>
            </w:r>
          </w:p>
          <w:p w14:paraId="6809BC5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March,2019</w:t>
            </w:r>
          </w:p>
        </w:tc>
      </w:tr>
      <w:tr w:rsidR="00F269AA" w:rsidRPr="00F269AA" w14:paraId="386A514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7CE39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ZIMCN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D82C9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37056-60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D803B4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 to </w:t>
            </w:r>
          </w:p>
          <w:p w14:paraId="2B6E10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2373FD5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1BC33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Waybrooke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C2215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8887 and 12095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2ABEEA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March, 2016 to</w:t>
            </w:r>
          </w:p>
          <w:p w14:paraId="68EE92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March,2019</w:t>
            </w:r>
          </w:p>
        </w:tc>
      </w:tr>
      <w:tr w:rsidR="00F269AA" w:rsidRPr="00F269AA" w14:paraId="77708D3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CAF71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121/16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C7599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8E982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 2016</w:t>
            </w:r>
          </w:p>
        </w:tc>
      </w:tr>
      <w:tr w:rsidR="00F269AA" w:rsidRPr="00F269AA" w14:paraId="25324B1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E5C6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Newtron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105A8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20463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116B74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August,2016 to </w:t>
            </w:r>
          </w:p>
          <w:p w14:paraId="7F817A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1st August ,2019</w:t>
            </w:r>
          </w:p>
        </w:tc>
      </w:tr>
      <w:tr w:rsidR="00F269AA" w:rsidRPr="00F269AA" w14:paraId="76B56B0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57752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Solidarity Minerals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B230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40557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7EBB35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084C6B1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th0</w:t>
            </w:r>
            <w:r w:rsidRPr="00F269AA">
              <w:rPr>
                <w:rFonts w:ascii="Calibri" w:eastAsia="Times New Roman" w:hAnsi="Calibri" w:cs="Calibri"/>
                <w:sz w:val="28"/>
                <w:szCs w:val="28"/>
              </w:rPr>
              <w:t xml:space="preserve"> August ,2019</w:t>
            </w:r>
          </w:p>
        </w:tc>
      </w:tr>
      <w:tr w:rsidR="00F269AA" w:rsidRPr="00F269AA" w14:paraId="57B9027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8D800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Francis Kroon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19DCC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20145/6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DACD01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09B74AB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August ,2019</w:t>
            </w:r>
          </w:p>
        </w:tc>
      </w:tr>
      <w:tr w:rsidR="00F269AA" w:rsidRPr="00F269AA" w14:paraId="3718531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FA14E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140/16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51AD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68F1F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2016</w:t>
            </w:r>
          </w:p>
        </w:tc>
      </w:tr>
      <w:tr w:rsidR="00F269AA" w:rsidRPr="00F269AA" w14:paraId="210DD0D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B37C36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Vastraft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5086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30360-2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3A85A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22nd September,2016 to </w:t>
            </w:r>
          </w:p>
          <w:p w14:paraId="29258FE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September,2019</w:t>
            </w:r>
          </w:p>
        </w:tc>
      </w:tr>
      <w:tr w:rsidR="00F269AA" w:rsidRPr="00F269AA" w14:paraId="24CD852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A122F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147/16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6BFFD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E7760E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December, 2016</w:t>
            </w:r>
          </w:p>
        </w:tc>
      </w:tr>
      <w:tr w:rsidR="00F269AA" w:rsidRPr="00F269AA" w14:paraId="741D76C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B7A70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Vinayak Minerals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34557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1715-6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64B5D5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0448B3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August,2019</w:t>
            </w:r>
          </w:p>
        </w:tc>
      </w:tr>
      <w:tr w:rsidR="00F269AA" w:rsidRPr="00F269AA" w14:paraId="38B626A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6367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152/16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996D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FAE1D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23rd December, 2016</w:t>
            </w:r>
          </w:p>
        </w:tc>
      </w:tr>
      <w:tr w:rsidR="00F269AA" w:rsidRPr="00F269AA" w14:paraId="07E602E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F5CE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Kunyu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6EEAC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42292 and 44121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D5AAEE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November,2016 to </w:t>
            </w:r>
          </w:p>
          <w:p w14:paraId="5AF519A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November,2019</w:t>
            </w:r>
          </w:p>
        </w:tc>
      </w:tr>
      <w:tr w:rsidR="00F269AA" w:rsidRPr="00F269AA" w14:paraId="5C8FA2E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0AD6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30/17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0DD54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5FAAB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2017</w:t>
            </w:r>
          </w:p>
        </w:tc>
      </w:tr>
      <w:tr w:rsidR="00F269AA" w:rsidRPr="00F269AA" w14:paraId="45F53E1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687E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Rick Count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CCDFD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40977 BX7 and 40978 BX7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8658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20th January, 2017 to </w:t>
            </w:r>
          </w:p>
          <w:p w14:paraId="0DF6891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2020</w:t>
            </w:r>
          </w:p>
        </w:tc>
      </w:tr>
      <w:tr w:rsidR="00F269AA" w:rsidRPr="00F269AA" w14:paraId="3E81900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5D09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72/17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34C1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AE2166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June 2017</w:t>
            </w:r>
          </w:p>
        </w:tc>
      </w:tr>
      <w:tr w:rsidR="00F269AA" w:rsidRPr="00F269AA" w14:paraId="7E73186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B805CD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Bubi Small Scale Miners Association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676E3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11392B.M.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9F0302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2017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2020</w:t>
            </w:r>
          </w:p>
        </w:tc>
      </w:tr>
      <w:tr w:rsidR="00F269AA" w:rsidRPr="00F269AA" w14:paraId="2D12EF2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7B62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116/17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88C64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E9B6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2017</w:t>
            </w:r>
          </w:p>
        </w:tc>
      </w:tr>
      <w:tr w:rsidR="00F269AA" w:rsidRPr="00F269AA" w14:paraId="226EBEB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A6CB9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Reef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20CE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36156-36167, 39089-39093B. and 40114B.M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D90ADF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2020</w:t>
            </w:r>
          </w:p>
        </w:tc>
      </w:tr>
      <w:tr w:rsidR="00F269AA" w:rsidRPr="00F269AA" w14:paraId="65E7CD1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9822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Redcure Investments (Pvt)(Ltd) t/a Maggie Mac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074C5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45759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ACD028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2020</w:t>
            </w:r>
          </w:p>
        </w:tc>
      </w:tr>
      <w:tr w:rsidR="00F269AA" w:rsidRPr="00F269AA" w14:paraId="06069E3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B4AE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123/17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6A94D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808D5F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29</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2017</w:t>
            </w:r>
          </w:p>
        </w:tc>
      </w:tr>
      <w:tr w:rsidR="00F269AA" w:rsidRPr="00F269AA" w14:paraId="7495489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6F039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Breckridge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8E5A8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14144G</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D79CC0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30th June, 2017 to 30th June, 2020</w:t>
            </w:r>
          </w:p>
        </w:tc>
      </w:tr>
      <w:tr w:rsidR="00F269AA" w:rsidRPr="00F269AA" w14:paraId="202B615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0EA2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Treasure Baby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6D59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4693-4696 BM and 4698-4701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80D45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30th June, 2017 to 30th June, 2020</w:t>
            </w:r>
          </w:p>
        </w:tc>
      </w:tr>
      <w:tr w:rsidR="00F269AA" w:rsidRPr="00F269AA" w14:paraId="52EFCCE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B42554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Huan Yu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ACE0B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25740 and 30544-7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DABCD4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11th July, 2017 to 11th July, 2020</w:t>
            </w:r>
          </w:p>
        </w:tc>
      </w:tr>
      <w:tr w:rsidR="00F269AA" w:rsidRPr="00F269AA" w14:paraId="5CCCEA4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9584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70ECB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9CA0A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2017</w:t>
            </w:r>
          </w:p>
        </w:tc>
      </w:tr>
      <w:tr w:rsidR="00F269AA" w:rsidRPr="00F269AA" w14:paraId="4F43517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44B9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Linefall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8977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32858-61BM and ME44-5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BC646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September,2017 to </w:t>
            </w:r>
          </w:p>
          <w:p w14:paraId="4095D61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September,2020</w:t>
            </w:r>
          </w:p>
        </w:tc>
      </w:tr>
      <w:tr w:rsidR="00F269AA" w:rsidRPr="00F269AA" w14:paraId="7DE9CF6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49896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15/18</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CDFD6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276F6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9th February 2018</w:t>
            </w:r>
          </w:p>
        </w:tc>
      </w:tr>
      <w:tr w:rsidR="00F269AA" w:rsidRPr="00F269AA" w14:paraId="205EE77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C7A9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 Vault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FB77A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44618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D3B3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 to </w:t>
            </w:r>
          </w:p>
          <w:p w14:paraId="609071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December,2020</w:t>
            </w:r>
          </w:p>
        </w:tc>
      </w:tr>
    </w:tbl>
    <w:p w14:paraId="73E34B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FOURTH SCHEDULE </w:t>
      </w:r>
      <w:r w:rsidRPr="00F269AA">
        <w:rPr>
          <w:rFonts w:ascii="Calibri" w:eastAsia="Times New Roman" w:hAnsi="Calibri" w:cs="Calibri"/>
          <w:sz w:val="28"/>
          <w:szCs w:val="28"/>
        </w:rPr>
        <w:t>(</w:t>
      </w:r>
      <w:hyperlink r:id="rId191" w:anchor="9B" w:tooltip="#9B" w:history="1">
        <w:r w:rsidRPr="00F269AA">
          <w:rPr>
            <w:rFonts w:ascii="Calibri" w:eastAsia="Times New Roman" w:hAnsi="Calibri" w:cs="Calibri"/>
            <w:color w:val="0000FF"/>
            <w:sz w:val="28"/>
            <w:szCs w:val="28"/>
            <w:u w:val="single"/>
          </w:rPr>
          <w:t>Section 9B</w:t>
        </w:r>
      </w:hyperlink>
      <w:r w:rsidRPr="00F269AA">
        <w:rPr>
          <w:rFonts w:ascii="Calibri" w:eastAsia="Times New Roman" w:hAnsi="Calibri" w:cs="Calibri"/>
          <w:sz w:val="28"/>
          <w:szCs w:val="28"/>
        </w:rPr>
        <w:t>B</w:t>
      </w:r>
      <w:r w:rsidRPr="00F269AA">
        <w:rPr>
          <w:rFonts w:ascii="Calibri" w:eastAsia="Times New Roman" w:hAnsi="Calibri" w:cs="Calibri"/>
          <w:b/>
          <w:bCs/>
          <w:sz w:val="28"/>
          <w:szCs w:val="28"/>
        </w:rPr>
        <w:t>)</w:t>
      </w:r>
    </w:p>
    <w:p w14:paraId="71D16418"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126/2017 with effect from the 6</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October, 2017.</w:t>
      </w:r>
    </w:p>
    <w:p w14:paraId="08F9E2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APPROVED BENEFICIARY POWER GENERATION PROJECTS</w:t>
      </w:r>
      <w:r w:rsidRPr="00F269AA">
        <w:rPr>
          <w:rFonts w:ascii="Calibri" w:eastAsia="Times New Roman" w:hAnsi="Calibri" w:cs="Calibri"/>
          <w:b/>
          <w:bCs/>
          <w:i/>
          <w:iCs/>
          <w:sz w:val="28"/>
          <w:szCs w:val="28"/>
        </w:rPr>
        <w:br/>
        <w:t>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850"/>
        <w:gridCol w:w="2835"/>
      </w:tblGrid>
      <w:tr w:rsidR="00F269AA" w:rsidRPr="00F269AA" w14:paraId="349D294F" w14:textId="77777777" w:rsidTr="00F269AA">
        <w:trPr>
          <w:tblCellSpacing w:w="0" w:type="dxa"/>
          <w:jc w:val="center"/>
        </w:trPr>
        <w:tc>
          <w:tcPr>
            <w:tcW w:w="2850" w:type="dxa"/>
            <w:vAlign w:val="center"/>
            <w:hideMark/>
          </w:tcPr>
          <w:p w14:paraId="756ABD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Approved beneficiary project</w:t>
            </w:r>
          </w:p>
        </w:tc>
        <w:tc>
          <w:tcPr>
            <w:tcW w:w="2835" w:type="dxa"/>
            <w:vAlign w:val="center"/>
            <w:hideMark/>
          </w:tcPr>
          <w:p w14:paraId="1B01F1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Ring fenced quantities (litres of diesel </w:t>
            </w:r>
            <w:r w:rsidRPr="00F269AA">
              <w:rPr>
                <w:rFonts w:ascii="Calibri" w:eastAsia="Times New Roman" w:hAnsi="Calibri" w:cs="Calibri"/>
                <w:b/>
                <w:bCs/>
                <w:i/>
                <w:iCs/>
                <w:sz w:val="28"/>
                <w:szCs w:val="28"/>
              </w:rPr>
              <w:t>per annum</w:t>
            </w:r>
            <w:r w:rsidRPr="00F269AA">
              <w:rPr>
                <w:rFonts w:ascii="Calibri" w:eastAsia="Times New Roman" w:hAnsi="Calibri" w:cs="Calibri"/>
                <w:b/>
                <w:bCs/>
                <w:sz w:val="28"/>
                <w:szCs w:val="28"/>
              </w:rPr>
              <w:t>)</w:t>
            </w:r>
          </w:p>
        </w:tc>
      </w:tr>
      <w:tr w:rsidR="00F269AA" w:rsidRPr="00F269AA" w14:paraId="463A9844" w14:textId="77777777" w:rsidTr="00F269AA">
        <w:trPr>
          <w:tblCellSpacing w:w="0" w:type="dxa"/>
          <w:jc w:val="center"/>
        </w:trPr>
        <w:tc>
          <w:tcPr>
            <w:tcW w:w="2850" w:type="dxa"/>
            <w:vAlign w:val="center"/>
            <w:hideMark/>
          </w:tcPr>
          <w:p w14:paraId="0C4689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Dema Emergency Power Project</w:t>
            </w:r>
          </w:p>
        </w:tc>
        <w:tc>
          <w:tcPr>
            <w:tcW w:w="2835" w:type="dxa"/>
            <w:vAlign w:val="center"/>
            <w:hideMark/>
          </w:tcPr>
          <w:p w14:paraId="090956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 million</w:t>
            </w:r>
          </w:p>
        </w:tc>
      </w:tr>
      <w:tr w:rsidR="00F269AA" w:rsidRPr="00F269AA" w14:paraId="14689E34" w14:textId="77777777" w:rsidTr="00F269AA">
        <w:trPr>
          <w:tblCellSpacing w:w="0" w:type="dxa"/>
          <w:jc w:val="center"/>
        </w:trPr>
        <w:tc>
          <w:tcPr>
            <w:tcW w:w="2850" w:type="dxa"/>
            <w:vAlign w:val="center"/>
            <w:hideMark/>
          </w:tcPr>
          <w:p w14:paraId="50F045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Kariba South Extension Project</w:t>
            </w:r>
          </w:p>
        </w:tc>
        <w:tc>
          <w:tcPr>
            <w:tcW w:w="2835" w:type="dxa"/>
            <w:vAlign w:val="center"/>
            <w:hideMark/>
          </w:tcPr>
          <w:p w14:paraId="2CB41A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500 000</w:t>
            </w:r>
          </w:p>
        </w:tc>
      </w:tr>
      <w:tr w:rsidR="00F269AA" w:rsidRPr="00F269AA" w14:paraId="33B52393" w14:textId="77777777" w:rsidTr="00F269AA">
        <w:trPr>
          <w:tblCellSpacing w:w="0" w:type="dxa"/>
          <w:jc w:val="center"/>
        </w:trPr>
        <w:tc>
          <w:tcPr>
            <w:tcW w:w="2850" w:type="dxa"/>
            <w:vAlign w:val="center"/>
            <w:hideMark/>
          </w:tcPr>
          <w:p w14:paraId="0C89E9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African Chrome Fields (Pvt) Ltd</w:t>
            </w:r>
          </w:p>
        </w:tc>
        <w:tc>
          <w:tcPr>
            <w:tcW w:w="2835" w:type="dxa"/>
            <w:vAlign w:val="center"/>
            <w:hideMark/>
          </w:tcPr>
          <w:p w14:paraId="21C593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13.4 million.</w:t>
            </w:r>
          </w:p>
        </w:tc>
      </w:tr>
    </w:tbl>
    <w:p w14:paraId="47227E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 xml:space="preserve">Form </w:t>
      </w:r>
    </w:p>
    <w:p w14:paraId="116040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 xml:space="preserve">Title </w:t>
      </w:r>
    </w:p>
    <w:p w14:paraId="349464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MVAS 1 </w:t>
      </w:r>
    </w:p>
    <w:p w14:paraId="3BF17F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Application for registration</w:t>
      </w:r>
    </w:p>
    <w:p w14:paraId="3AB3D3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w:t>
      </w:r>
    </w:p>
    <w:p w14:paraId="1FB70C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Single and Double Cab Motor Vehicle Assembler’s Bond</w:t>
      </w:r>
    </w:p>
    <w:p w14:paraId="4C63917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In terms of section 5(2) of the </w:t>
      </w:r>
      <w:hyperlink r:id="rId192" w:tooltip="ZS@0101" w:history="1">
        <w:r w:rsidRPr="00F269AA">
          <w:rPr>
            <w:rFonts w:ascii="Calibri" w:eastAsia="Times New Roman" w:hAnsi="Calibri" w:cs="Calibri"/>
            <w:color w:val="0000FF"/>
            <w:sz w:val="28"/>
            <w:szCs w:val="28"/>
            <w:u w:val="single"/>
          </w:rPr>
          <w:t xml:space="preserve">Interpretation Act [ </w:t>
        </w:r>
        <w:r w:rsidRPr="00F269AA">
          <w:rPr>
            <w:rFonts w:ascii="Calibri" w:eastAsia="Times New Roman" w:hAnsi="Calibri" w:cs="Calibri"/>
            <w:i/>
            <w:iCs/>
            <w:color w:val="0000FF"/>
            <w:sz w:val="28"/>
            <w:szCs w:val="28"/>
            <w:u w:val="single"/>
          </w:rPr>
          <w:t>Chapter 1:01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 xml:space="preserve">, the stated forms are not published in these regulations. They may be inspected free of charge at </w:t>
      </w:r>
      <w:r w:rsidRPr="00F269AA">
        <w:rPr>
          <w:rFonts w:ascii="Calibri" w:eastAsia="Times New Roman" w:hAnsi="Calibri" w:cs="Calibri"/>
          <w:sz w:val="28"/>
          <w:szCs w:val="28"/>
        </w:rPr>
        <w:lastRenderedPageBreak/>
        <w:t>the offices of the Zimbabwe Revenue Authority, Harare, or at any of the offices of the Zimbabwe Revenue Authority in any region.</w:t>
      </w:r>
    </w:p>
    <w:p w14:paraId="22D0C8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hydrogenated soya bean oil by approved importers</w:t>
      </w:r>
    </w:p>
    <w:p w14:paraId="3EB3D48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9W. </w:t>
      </w:r>
      <w:r w:rsidRPr="00F269AA">
        <w:rPr>
          <w:rFonts w:ascii="Calibri" w:eastAsia="Times New Roman" w:hAnsi="Calibri" w:cs="Calibri"/>
          <w:sz w:val="28"/>
          <w:szCs w:val="28"/>
        </w:rPr>
        <w:t>Customs Duty is suspended on hydrogenated soya bean oil imported by approved importers in terms of these regulations.</w:t>
      </w:r>
    </w:p>
    <w:p w14:paraId="13EE505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for a period of 12 months with effect from 1st July, 2017 to </w:t>
      </w:r>
      <w:r w:rsidRPr="00F269AA">
        <w:rPr>
          <w:rFonts w:ascii="Calibri" w:eastAsia="Times New Roman" w:hAnsi="Calibri" w:cs="Calibri"/>
          <w:b/>
          <w:bCs/>
          <w:sz w:val="28"/>
          <w:szCs w:val="28"/>
        </w:rPr>
        <w:t>30</w:t>
      </w:r>
      <w:r w:rsidRPr="00F269AA">
        <w:rPr>
          <w:rFonts w:ascii="Calibri" w:eastAsia="Times New Roman" w:hAnsi="Calibri" w:cs="Calibri"/>
          <w:b/>
          <w:bCs/>
          <w:sz w:val="20"/>
          <w:szCs w:val="20"/>
          <w:vertAlign w:val="superscript"/>
        </w:rPr>
        <w:t>th</w:t>
      </w:r>
      <w:r w:rsidRPr="00F269AA">
        <w:rPr>
          <w:rFonts w:ascii="Calibri" w:eastAsia="Times New Roman" w:hAnsi="Calibri" w:cs="Calibri"/>
          <w:b/>
          <w:bCs/>
          <w:sz w:val="28"/>
          <w:szCs w:val="28"/>
        </w:rPr>
        <w:t xml:space="preserve"> June, 2018.</w:t>
      </w:r>
    </w:p>
    <w:p w14:paraId="388DAE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2E5F6B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2</w:t>
      </w:r>
      <w:r w:rsidRPr="00F269AA">
        <w:rPr>
          <w:rFonts w:ascii="Calibri" w:eastAsia="Times New Roman" w:hAnsi="Calibri" w:cs="Calibri"/>
          <w:sz w:val="28"/>
          <w:szCs w:val="28"/>
        </w:rPr>
        <w:t>In this section:—</w:t>
      </w:r>
    </w:p>
    <w:p w14:paraId="1DB7A2E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hydrogenated soya bean oil importer</w:t>
      </w:r>
      <w:r w:rsidRPr="00F269AA">
        <w:rPr>
          <w:rFonts w:ascii="Calibri" w:eastAsia="Times New Roman" w:hAnsi="Calibri" w:cs="Calibri"/>
          <w:sz w:val="28"/>
          <w:szCs w:val="28"/>
        </w:rPr>
        <w:t xml:space="preserve">" means an importer approved by the Minister of Finance and Economic Development as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28F1C61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hydrogenated soya bean oil</w:t>
      </w:r>
      <w:r w:rsidRPr="00F269AA">
        <w:rPr>
          <w:rFonts w:ascii="Calibri" w:eastAsia="Times New Roman" w:hAnsi="Calibri" w:cs="Calibri"/>
          <w:sz w:val="28"/>
          <w:szCs w:val="28"/>
        </w:rPr>
        <w:t>" means hydrogenated soya bean oil of tariff code 1516.2090. being imported.</w:t>
      </w:r>
    </w:p>
    <w:p w14:paraId="5E4A68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hydrogenated soya bean oil importers</w:t>
      </w:r>
    </w:p>
    <w:p w14:paraId="6790586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3. </w:t>
      </w:r>
      <w:r w:rsidRPr="00F269AA">
        <w:rPr>
          <w:rFonts w:ascii="Calibri" w:eastAsia="Times New Roman" w:hAnsi="Calibri" w:cs="Calibri"/>
          <w:sz w:val="28"/>
          <w:szCs w:val="28"/>
        </w:rPr>
        <w:t>(1) The Minister of Finance and Economic Development shall approve a list of hydrogenated soya bean oil importers for the purpose of these regulations.</w:t>
      </w:r>
    </w:p>
    <w:p w14:paraId="279BEF4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hydrogenated soya bean oil importer on the basis of non-compliance with </w:t>
      </w:r>
      <w:hyperlink r:id="rId193"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2437A0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0506FF5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4. </w:t>
      </w:r>
      <w:r w:rsidRPr="00F269AA">
        <w:rPr>
          <w:rFonts w:ascii="Calibri" w:eastAsia="Times New Roman" w:hAnsi="Calibri" w:cs="Calibri"/>
          <w:sz w:val="28"/>
          <w:szCs w:val="28"/>
        </w:rPr>
        <w:t>Subject to these regulations the approved hydrogenated soya bean oil importer may import the hydrogenated soya bean oil free of customs duty.</w:t>
      </w:r>
    </w:p>
    <w:p w14:paraId="787D54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hydrogenated soya bean oil</w:t>
      </w:r>
    </w:p>
    <w:p w14:paraId="7B0EC5E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5.</w:t>
      </w:r>
      <w:r w:rsidRPr="00F269AA">
        <w:rPr>
          <w:rFonts w:ascii="Calibri" w:eastAsia="Times New Roman" w:hAnsi="Calibri" w:cs="Calibri"/>
          <w:sz w:val="28"/>
          <w:szCs w:val="28"/>
        </w:rPr>
        <w:t xml:space="preserve"> (1) Any hydrogenated soya bean oil to be entered under a suspension of duty provided for in these regulations shall be entered for consumption at the port of entry.</w:t>
      </w:r>
    </w:p>
    <w:p w14:paraId="00CAEB8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An approved importer shall, when effecting entry on importation, or on removal from bond of hydrogenated soya bean oil under a suspension, submit with the relevant bill of entry, a declaration signed by him or her, to the effect </w:t>
      </w:r>
      <w:r w:rsidRPr="00F269AA">
        <w:rPr>
          <w:rFonts w:ascii="Calibri" w:eastAsia="Times New Roman" w:hAnsi="Calibri" w:cs="Calibri"/>
          <w:sz w:val="28"/>
          <w:szCs w:val="28"/>
        </w:rPr>
        <w:lastRenderedPageBreak/>
        <w:t>that the hydrogenated soya bean oil is to be used for manufacturing purposes at the approved hydrogenated soya bean oil importer's business.</w:t>
      </w:r>
    </w:p>
    <w:p w14:paraId="03BABE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hydrogenated soya bean oil suspended from payment of duty</w:t>
      </w:r>
    </w:p>
    <w:p w14:paraId="2E3135B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 xml:space="preserve">6. </w:t>
      </w:r>
      <w:r w:rsidRPr="00F269AA">
        <w:rPr>
          <w:rFonts w:ascii="Calibri" w:eastAsia="Times New Roman" w:hAnsi="Calibri" w:cs="Calibri"/>
          <w:sz w:val="28"/>
          <w:szCs w:val="28"/>
        </w:rPr>
        <w:t xml:space="preserve">(1) Subject to </w:t>
      </w:r>
      <w:hyperlink r:id="rId194" w:anchor="_Hlk503709576.2" w:tooltip="#_Hlk503709576.2" w:history="1">
        <w:r w:rsidRPr="00F269AA">
          <w:rPr>
            <w:rFonts w:ascii="Calibri" w:eastAsia="Times New Roman" w:hAnsi="Calibri" w:cs="Calibri"/>
            <w:color w:val="0000FF"/>
            <w:sz w:val="28"/>
            <w:szCs w:val="28"/>
            <w:u w:val="single"/>
          </w:rPr>
          <w:t>subsections (2)</w:t>
        </w:r>
      </w:hyperlink>
      <w:r w:rsidRPr="00F269AA">
        <w:rPr>
          <w:rFonts w:ascii="Calibri" w:eastAsia="Times New Roman" w:hAnsi="Calibri" w:cs="Calibri"/>
          <w:sz w:val="28"/>
          <w:szCs w:val="28"/>
        </w:rPr>
        <w:t xml:space="preserve"> and </w:t>
      </w:r>
      <w:hyperlink r:id="rId195" w:anchor="_Hlk503709576.3" w:tooltip="#_Hlk503709576.3" w:history="1">
        <w:r w:rsidRPr="00F269AA">
          <w:rPr>
            <w:rFonts w:ascii="Calibri" w:eastAsia="Times New Roman" w:hAnsi="Calibri" w:cs="Calibri"/>
            <w:color w:val="0000FF"/>
            <w:sz w:val="28"/>
            <w:szCs w:val="28"/>
            <w:u w:val="single"/>
          </w:rPr>
          <w:t>(3)</w:t>
        </w:r>
      </w:hyperlink>
      <w:r w:rsidRPr="00F269AA">
        <w:rPr>
          <w:rFonts w:ascii="Calibri" w:eastAsia="Times New Roman" w:hAnsi="Calibri" w:cs="Calibri"/>
          <w:sz w:val="28"/>
          <w:szCs w:val="28"/>
        </w:rPr>
        <w:t xml:space="preserve"> an approved hydrogenated soya bean oil importer shall not dispose of any hydrogenated soya bean oil cleared under suspension unless:—</w:t>
      </w:r>
    </w:p>
    <w:p w14:paraId="30E63DB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0BD9C78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payment of the duty suspended in accordance with these regulations has been made.</w:t>
      </w:r>
    </w:p>
    <w:p w14:paraId="3CC8001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hydrogenated soya bean oil on payment of such duty, not exceeding the amount of duty suspended, as he or she thinks fit, if, in his or her opinion, the hydrogenated soya bean oil cannot be economically used for the purpose for which it was entered under suspension.</w:t>
      </w:r>
    </w:p>
    <w:p w14:paraId="5FB8281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hydrogenated soya bean oil, which would have been accidentally destroyed before being used in the approved hydrogenated soya bean oil importer's business may not be remitted if the Commissioner is satisfied that every reasonable effort was made and precaution taken to prevent its destruction.</w:t>
      </w:r>
    </w:p>
    <w:p w14:paraId="36E7DA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77A5AFD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7.</w:t>
      </w:r>
      <w:r w:rsidRPr="00F269AA">
        <w:rPr>
          <w:rFonts w:ascii="Calibri" w:eastAsia="Times New Roman" w:hAnsi="Calibri" w:cs="Calibri"/>
          <w:sz w:val="28"/>
          <w:szCs w:val="28"/>
        </w:rPr>
        <w:t xml:space="preserve"> (1) Hydrogenated soya bean oil shall be admitted under a suspension only if the approved hydrogenated soya bean oil importer has furnished to the satisfaction of the Commissioner:—</w:t>
      </w:r>
    </w:p>
    <w:p w14:paraId="2A57BA0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a declaration indicating the quantity being imported; and</w:t>
      </w:r>
    </w:p>
    <w:p w14:paraId="02876540"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importer's name as approved by the Commissioner; and</w:t>
      </w:r>
    </w:p>
    <w:p w14:paraId="1F43F42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a valid tax clearance certificate and proof of registration in terms of the Revenue Authority Act [</w:t>
      </w:r>
      <w:r w:rsidRPr="00F269AA">
        <w:rPr>
          <w:rFonts w:ascii="Calibri" w:eastAsia="Times New Roman" w:hAnsi="Calibri" w:cs="Calibri"/>
          <w:i/>
          <w:iCs/>
          <w:sz w:val="28"/>
          <w:szCs w:val="28"/>
        </w:rPr>
        <w:t>Chapter: 23:11</w:t>
      </w:r>
      <w:r w:rsidRPr="00F269AA">
        <w:rPr>
          <w:rFonts w:ascii="Calibri" w:eastAsia="Times New Roman" w:hAnsi="Calibri" w:cs="Calibri"/>
          <w:sz w:val="28"/>
          <w:szCs w:val="28"/>
        </w:rPr>
        <w:t>].</w:t>
      </w:r>
    </w:p>
    <w:p w14:paraId="0CFA8D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SCHEDULE</w:t>
      </w:r>
    </w:p>
    <w:p w14:paraId="030BD3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APPROVED HYDROGENATED SOYA BEAN OIL IMPORTER</w:t>
      </w:r>
    </w:p>
    <w:p w14:paraId="77CF4A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35"/>
        <w:gridCol w:w="3000"/>
      </w:tblGrid>
      <w:tr w:rsidR="00F269AA" w:rsidRPr="00F269AA" w14:paraId="5CC4AC63" w14:textId="77777777" w:rsidTr="00F269AA">
        <w:trPr>
          <w:tblCellSpacing w:w="0" w:type="dxa"/>
          <w:jc w:val="center"/>
        </w:trPr>
        <w:tc>
          <w:tcPr>
            <w:tcW w:w="2535" w:type="dxa"/>
            <w:vAlign w:val="center"/>
            <w:hideMark/>
          </w:tcPr>
          <w:p w14:paraId="6658AB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lastRenderedPageBreak/>
              <w:t>Name of Company</w:t>
            </w:r>
          </w:p>
        </w:tc>
        <w:tc>
          <w:tcPr>
            <w:tcW w:w="3000" w:type="dxa"/>
            <w:vAlign w:val="center"/>
            <w:hideMark/>
          </w:tcPr>
          <w:p w14:paraId="72C077E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Ring Fenced Hydrogenated Soya Bean Oil (per month)</w:t>
            </w:r>
          </w:p>
        </w:tc>
      </w:tr>
      <w:tr w:rsidR="00F269AA" w:rsidRPr="00F269AA" w14:paraId="03C87BF1" w14:textId="77777777" w:rsidTr="00F269AA">
        <w:trPr>
          <w:tblCellSpacing w:w="0" w:type="dxa"/>
          <w:jc w:val="center"/>
        </w:trPr>
        <w:tc>
          <w:tcPr>
            <w:tcW w:w="2535" w:type="dxa"/>
            <w:vAlign w:val="center"/>
            <w:hideMark/>
          </w:tcPr>
          <w:p w14:paraId="0016394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Olivine Industries (Private) Limited</w:t>
            </w:r>
          </w:p>
        </w:tc>
        <w:tc>
          <w:tcPr>
            <w:tcW w:w="3000" w:type="dxa"/>
            <w:vAlign w:val="center"/>
            <w:hideMark/>
          </w:tcPr>
          <w:p w14:paraId="6FA0B83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240 (two hundred and forty) metric tons”</w:t>
            </w:r>
          </w:p>
        </w:tc>
      </w:tr>
    </w:tbl>
    <w:p w14:paraId="3D4778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raw wine imported by approved</w:t>
      </w:r>
      <w:r w:rsidRPr="00F269AA">
        <w:rPr>
          <w:rFonts w:ascii="Calibri" w:eastAsia="Times New Roman" w:hAnsi="Calibri" w:cs="Calibri"/>
          <w:i/>
          <w:iCs/>
          <w:sz w:val="28"/>
          <w:szCs w:val="28"/>
        </w:rPr>
        <w:br/>
        <w:t xml:space="preserve">manufacturers </w:t>
      </w:r>
    </w:p>
    <w:p w14:paraId="79F36AA0"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b/>
          <w:bCs/>
          <w:color w:val="808080"/>
        </w:rPr>
        <w:t>Editor’s Note</w:t>
      </w:r>
      <w:r w:rsidRPr="00F269AA">
        <w:rPr>
          <w:rFonts w:ascii="Calibri" w:eastAsia="Times New Roman" w:hAnsi="Calibri" w:cs="Calibri"/>
          <w:color w:val="808080"/>
        </w:rPr>
        <w:t xml:space="preserve">: SI 160/2016 inserted this Suspension for only *one year which expired on the </w:t>
      </w:r>
      <w:r w:rsidRPr="00F269AA">
        <w:rPr>
          <w:rFonts w:ascii="Calibri" w:eastAsia="Times New Roman" w:hAnsi="Calibri" w:cs="Calibri"/>
          <w:b/>
          <w:bCs/>
          <w:color w:val="808080"/>
        </w:rPr>
        <w:t>31</w:t>
      </w:r>
      <w:r w:rsidRPr="00F269AA">
        <w:rPr>
          <w:rFonts w:ascii="Calibri" w:eastAsia="Times New Roman" w:hAnsi="Calibri" w:cs="Calibri"/>
          <w:b/>
          <w:bCs/>
          <w:color w:val="808080"/>
          <w:sz w:val="20"/>
          <w:szCs w:val="20"/>
          <w:vertAlign w:val="superscript"/>
        </w:rPr>
        <w:t>st</w:t>
      </w:r>
      <w:r w:rsidRPr="00F269AA">
        <w:rPr>
          <w:rFonts w:ascii="Calibri" w:eastAsia="Times New Roman" w:hAnsi="Calibri" w:cs="Calibri"/>
          <w:b/>
          <w:bCs/>
          <w:color w:val="808080"/>
        </w:rPr>
        <w:t xml:space="preserve"> December, 2017</w:t>
      </w:r>
      <w:r w:rsidRPr="00F269AA">
        <w:rPr>
          <w:rFonts w:ascii="Calibri" w:eastAsia="Times New Roman" w:hAnsi="Calibri" w:cs="Calibri"/>
          <w:color w:val="808080"/>
        </w:rPr>
        <w:t xml:space="preserve"> : yet SI 159/17 was gazetted on the 29</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 2017 amending the Schedule but NOT extending its validity</w:t>
      </w:r>
    </w:p>
    <w:p w14:paraId="0A4E87D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9X.</w:t>
      </w:r>
      <w:r w:rsidRPr="00F269AA">
        <w:rPr>
          <w:rFonts w:ascii="Calibri" w:eastAsia="Times New Roman" w:hAnsi="Calibri" w:cs="Calibri"/>
          <w:sz w:val="28"/>
          <w:szCs w:val="28"/>
        </w:rPr>
        <w:t>1.These regulations may be cited as the Customs and Excise (Suspension) (Amendment) Regulations, 2016 (No. 162).</w:t>
      </w:r>
    </w:p>
    <w:p w14:paraId="01BF205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valid for a period of *one year from 1st January, 2017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December,2017</w:t>
      </w:r>
      <w:r w:rsidRPr="00F269AA">
        <w:rPr>
          <w:rFonts w:ascii="Calibri" w:eastAsia="Times New Roman" w:hAnsi="Calibri" w:cs="Calibri"/>
          <w:sz w:val="28"/>
          <w:szCs w:val="28"/>
        </w:rPr>
        <w:t>.</w:t>
      </w:r>
    </w:p>
    <w:p w14:paraId="1C48C1D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In this section:</w:t>
      </w:r>
    </w:p>
    <w:p w14:paraId="2E41F25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wine manufacturer</w:t>
      </w:r>
      <w:r w:rsidRPr="00F269AA">
        <w:rPr>
          <w:rFonts w:ascii="Calibri" w:eastAsia="Times New Roman" w:hAnsi="Calibri" w:cs="Calibri"/>
          <w:sz w:val="28"/>
          <w:szCs w:val="28"/>
        </w:rPr>
        <w:t xml:space="preserve">” means any importer approved and licensed by the Minister of Agriculture, Mechanisation and Irrigation Development in consultation with the Minister of lndustry and Commerce to import raw wine in quantities not exceeding the volumes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32FB914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raw wine</w:t>
      </w:r>
      <w:r w:rsidRPr="00F269AA">
        <w:rPr>
          <w:rFonts w:ascii="Calibri" w:eastAsia="Times New Roman" w:hAnsi="Calibri" w:cs="Calibri"/>
          <w:sz w:val="28"/>
          <w:szCs w:val="28"/>
        </w:rPr>
        <w:t xml:space="preserve">” means wine of commodity code 2204.2999 in quantities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 being imported entirely for the process of manufacture of wine.</w:t>
      </w:r>
    </w:p>
    <w:p w14:paraId="78024E0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The Minister of Finance and Economic Development in consultation with the Minister of Industry and Commerce shall approve a list of wine manufacturers for the purposes of these regulations.</w:t>
      </w:r>
    </w:p>
    <w:p w14:paraId="0B78439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With effect from 1st January, 2017, excise duty is suspended on raw wine imported by approved wine manufacturers.</w:t>
      </w:r>
    </w:p>
    <w:p w14:paraId="1FC540E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The Commissioner may refuse to grant a suspension of duty to an approved wine manufacturer on the basis of non-compliance with </w:t>
      </w:r>
      <w:hyperlink r:id="rId196"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6D58E53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The Commissioner shall not grant a suspension of duty to an approved wine manufacturer where the manufacturer does not have a licence issued by the Minister of Finance and Economic Development.</w:t>
      </w:r>
    </w:p>
    <w:p w14:paraId="065D76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(5) Any raw wine to be entered under a suspension of excise duty provided for in these regulations shall be entered for consumption at the port of entry.</w:t>
      </w:r>
    </w:p>
    <w:p w14:paraId="4AA61C6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 An approved wine manufacturer shall, when effecting entry on importation, submit with the relevant bill of entry a declaration signed by him or her, to the effect that the raw wine is to be used for processing purposes at the approved wine manufacturer’s business.</w:t>
      </w:r>
    </w:p>
    <w:p w14:paraId="619CA1F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 Subject to these regulations the approved wine manufacturer shall import the raw wine free of excise duty.</w:t>
      </w:r>
    </w:p>
    <w:p w14:paraId="50FF497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QUANTITY OF RAW WINE ELIGIBLE FOR SUSPENSION OF EXCISE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20"/>
        <w:gridCol w:w="1394"/>
        <w:gridCol w:w="1830"/>
      </w:tblGrid>
      <w:tr w:rsidR="00F269AA" w:rsidRPr="00F269AA" w14:paraId="6CA9E21F" w14:textId="77777777" w:rsidTr="00F269AA">
        <w:trPr>
          <w:tblCellSpacing w:w="0" w:type="dxa"/>
          <w:jc w:val="center"/>
        </w:trPr>
        <w:tc>
          <w:tcPr>
            <w:tcW w:w="2520" w:type="dxa"/>
            <w:vAlign w:val="center"/>
            <w:hideMark/>
          </w:tcPr>
          <w:p w14:paraId="6CB148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290" w:type="dxa"/>
            <w:vAlign w:val="center"/>
            <w:hideMark/>
          </w:tcPr>
          <w:p w14:paraId="68341EF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1830" w:type="dxa"/>
            <w:vAlign w:val="center"/>
            <w:hideMark/>
          </w:tcPr>
          <w:p w14:paraId="3293D6F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allocation (litres)</w:t>
            </w:r>
          </w:p>
        </w:tc>
      </w:tr>
      <w:tr w:rsidR="00F269AA" w:rsidRPr="00F269AA" w14:paraId="40B94A85" w14:textId="77777777" w:rsidTr="00F269AA">
        <w:trPr>
          <w:tblCellSpacing w:w="0" w:type="dxa"/>
          <w:jc w:val="center"/>
        </w:trPr>
        <w:tc>
          <w:tcPr>
            <w:tcW w:w="2520" w:type="dxa"/>
            <w:vAlign w:val="center"/>
            <w:hideMark/>
          </w:tcPr>
          <w:p w14:paraId="4C54A1C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Other wine of alcoholic strength by volume </w:t>
            </w:r>
          </w:p>
        </w:tc>
        <w:tc>
          <w:tcPr>
            <w:tcW w:w="1290" w:type="dxa"/>
            <w:vAlign w:val="center"/>
            <w:hideMark/>
          </w:tcPr>
          <w:p w14:paraId="65CFBD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2204.29.99</w:t>
            </w:r>
          </w:p>
        </w:tc>
        <w:tc>
          <w:tcPr>
            <w:tcW w:w="1830" w:type="dxa"/>
            <w:vAlign w:val="center"/>
            <w:hideMark/>
          </w:tcPr>
          <w:p w14:paraId="6D99CF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90, 000</w:t>
            </w:r>
          </w:p>
        </w:tc>
      </w:tr>
      <w:tr w:rsidR="00F269AA" w:rsidRPr="00F269AA" w14:paraId="709B2DF9" w14:textId="77777777" w:rsidTr="00F269AA">
        <w:trPr>
          <w:tblCellSpacing w:w="0" w:type="dxa"/>
          <w:jc w:val="center"/>
        </w:trPr>
        <w:tc>
          <w:tcPr>
            <w:tcW w:w="2520" w:type="dxa"/>
            <w:vAlign w:val="center"/>
            <w:hideMark/>
          </w:tcPr>
          <w:p w14:paraId="1F6CAA0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not exceeding 14% vol</w:t>
            </w:r>
          </w:p>
        </w:tc>
        <w:tc>
          <w:tcPr>
            <w:tcW w:w="1290" w:type="dxa"/>
            <w:vAlign w:val="center"/>
            <w:hideMark/>
          </w:tcPr>
          <w:p w14:paraId="26C2D27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1830" w:type="dxa"/>
            <w:vAlign w:val="center"/>
            <w:hideMark/>
          </w:tcPr>
          <w:p w14:paraId="1B10DA8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0C3FA2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luxury buses imported by approved importers</w:t>
      </w:r>
    </w:p>
    <w:p w14:paraId="004E564D"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16 /17 gazetted on the 20</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January,2017 and further extended to the date below and amended by </w:t>
      </w:r>
      <w:r w:rsidRPr="00F269AA">
        <w:rPr>
          <w:rFonts w:ascii="Calibri" w:eastAsia="Times New Roman" w:hAnsi="Calibri" w:cs="Calibri"/>
          <w:b/>
          <w:bCs/>
          <w:color w:val="808080"/>
        </w:rPr>
        <w:t>SI 159/17</w:t>
      </w:r>
      <w:r w:rsidRPr="00F269AA">
        <w:rPr>
          <w:rFonts w:ascii="Calibri" w:eastAsia="Times New Roman" w:hAnsi="Calibri" w:cs="Calibri"/>
          <w:color w:val="808080"/>
        </w:rPr>
        <w:t xml:space="preserve"> gazetted on the 29th</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December,2017</w:t>
      </w:r>
    </w:p>
    <w:p w14:paraId="585185B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9Y.</w:t>
      </w:r>
      <w:r w:rsidRPr="00F269AA">
        <w:rPr>
          <w:rFonts w:ascii="Calibri" w:eastAsia="Times New Roman" w:hAnsi="Calibri" w:cs="Calibri"/>
          <w:sz w:val="28"/>
          <w:szCs w:val="28"/>
        </w:rPr>
        <w:t>1.These regulations may be cited as the Customs and Excise (Suspension) (Amendment) Regulations, 2016 (No. 162).</w:t>
      </w:r>
    </w:p>
    <w:p w14:paraId="4A838AB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These regulations shall be effective from 1st January, 2017 to </w:t>
      </w:r>
      <w:r w:rsidRPr="00F269AA">
        <w:rPr>
          <w:rFonts w:ascii="Calibri" w:eastAsia="Times New Roman" w:hAnsi="Calibri" w:cs="Calibri"/>
          <w:b/>
          <w:bCs/>
          <w:sz w:val="28"/>
          <w:szCs w:val="28"/>
        </w:rPr>
        <w:t>31</w:t>
      </w:r>
      <w:r w:rsidRPr="00F269AA">
        <w:rPr>
          <w:rFonts w:ascii="Calibri" w:eastAsia="Times New Roman" w:hAnsi="Calibri" w:cs="Calibri"/>
          <w:b/>
          <w:bCs/>
          <w:sz w:val="20"/>
          <w:szCs w:val="20"/>
          <w:vertAlign w:val="superscript"/>
        </w:rPr>
        <w:t>st</w:t>
      </w:r>
      <w:r w:rsidRPr="00F269AA">
        <w:rPr>
          <w:rFonts w:ascii="Calibri" w:eastAsia="Times New Roman" w:hAnsi="Calibri" w:cs="Calibri"/>
          <w:b/>
          <w:bCs/>
          <w:sz w:val="28"/>
          <w:szCs w:val="28"/>
        </w:rPr>
        <w:t xml:space="preserve"> December, 2018.</w:t>
      </w:r>
    </w:p>
    <w:p w14:paraId="336E1A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Interpretation</w:t>
      </w:r>
    </w:p>
    <w:p w14:paraId="21FE4FC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In these regulations:—</w:t>
      </w:r>
    </w:p>
    <w:p w14:paraId="344809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approved luxury bus importer</w:t>
      </w:r>
      <w:r w:rsidRPr="00F269AA">
        <w:rPr>
          <w:rFonts w:ascii="Calibri" w:eastAsia="Times New Roman" w:hAnsi="Calibri" w:cs="Calibri"/>
          <w:sz w:val="28"/>
          <w:szCs w:val="28"/>
        </w:rPr>
        <w:t xml:space="preserve">” means a bus operator who is registered with the Coach and Bus Operators Association and approved in terms of section </w:t>
      </w:r>
      <w:r w:rsidRPr="00F269AA">
        <w:rPr>
          <w:rFonts w:ascii="Calibri" w:eastAsia="Times New Roman" w:hAnsi="Calibri" w:cs="Calibri"/>
          <w:i/>
          <w:iCs/>
          <w:sz w:val="28"/>
          <w:szCs w:val="28"/>
        </w:rPr>
        <w:t>two</w:t>
      </w:r>
      <w:r w:rsidRPr="00F269AA">
        <w:rPr>
          <w:rFonts w:ascii="Calibri" w:eastAsia="Times New Roman" w:hAnsi="Calibri" w:cs="Calibri"/>
          <w:sz w:val="28"/>
          <w:szCs w:val="28"/>
        </w:rPr>
        <w:t xml:space="preserve"> of these regulations;</w:t>
      </w:r>
    </w:p>
    <w:p w14:paraId="4A93A79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w:t>
      </w:r>
      <w:r w:rsidRPr="00F269AA">
        <w:rPr>
          <w:rFonts w:ascii="Calibri" w:eastAsia="Times New Roman" w:hAnsi="Calibri" w:cs="Calibri"/>
          <w:b/>
          <w:bCs/>
          <w:sz w:val="28"/>
          <w:szCs w:val="28"/>
        </w:rPr>
        <w:t>luxury bus</w:t>
      </w:r>
      <w:r w:rsidRPr="00F269AA">
        <w:rPr>
          <w:rFonts w:ascii="Calibri" w:eastAsia="Times New Roman" w:hAnsi="Calibri" w:cs="Calibri"/>
          <w:sz w:val="28"/>
          <w:szCs w:val="28"/>
        </w:rPr>
        <w:t>” means a bus of tariff code 8702.10.11 and 8702.90.11, being imported or removed in bond by an approval luxury bus importer.</w:t>
      </w:r>
    </w:p>
    <w:p w14:paraId="1D90E2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Approval of luxury bus importers</w:t>
      </w:r>
    </w:p>
    <w:p w14:paraId="5A4D835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(1) The Minister of Finance and Economic Development shall, in consultation with the Minister of Transport and Infrastructural Development and the Coach and Bus Operators Association, approve a list of luxury bus importers for the purpose of this suspension.</w:t>
      </w:r>
    </w:p>
    <w:p w14:paraId="6AB487B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The Commissioner may not grant a suspension of duty to an approved luxury bus importer on the basis of non-compliance with </w:t>
      </w:r>
      <w:hyperlink r:id="rId197"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2AC702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Clearance of imported luxury bus</w:t>
      </w:r>
    </w:p>
    <w:p w14:paraId="2FAC110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 (1) An approved luxury bus importer may import a </w:t>
      </w:r>
      <w:r w:rsidRPr="00F269AA">
        <w:rPr>
          <w:rFonts w:ascii="Calibri" w:eastAsia="Times New Roman" w:hAnsi="Calibri" w:cs="Calibri"/>
          <w:b/>
          <w:bCs/>
          <w:sz w:val="28"/>
          <w:szCs w:val="28"/>
        </w:rPr>
        <w:t>maximum of 2</w:t>
      </w:r>
      <w:r w:rsidRPr="00F269AA">
        <w:rPr>
          <w:rFonts w:ascii="Calibri" w:eastAsia="Times New Roman" w:hAnsi="Calibri" w:cs="Calibri"/>
          <w:sz w:val="28"/>
          <w:szCs w:val="28"/>
        </w:rPr>
        <w:t xml:space="preserve"> luxury buses each </w:t>
      </w:r>
      <w:r w:rsidRPr="00F269AA">
        <w:rPr>
          <w:rFonts w:ascii="Calibri" w:eastAsia="Times New Roman" w:hAnsi="Calibri" w:cs="Calibri"/>
          <w:i/>
          <w:iCs/>
          <w:sz w:val="28"/>
          <w:szCs w:val="28"/>
        </w:rPr>
        <w:t>per annum</w:t>
      </w:r>
      <w:r w:rsidRPr="00F269AA">
        <w:rPr>
          <w:rFonts w:ascii="Calibri" w:eastAsia="Times New Roman" w:hAnsi="Calibri" w:cs="Calibri"/>
          <w:sz w:val="28"/>
          <w:szCs w:val="28"/>
        </w:rPr>
        <w:t xml:space="preserve"> under suspension of duty as provided for in these regulations.</w:t>
      </w:r>
    </w:p>
    <w:p w14:paraId="771623B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 A </w:t>
      </w:r>
      <w:r w:rsidRPr="00F269AA">
        <w:rPr>
          <w:rFonts w:ascii="Calibri" w:eastAsia="Times New Roman" w:hAnsi="Calibri" w:cs="Calibri"/>
          <w:b/>
          <w:bCs/>
          <w:sz w:val="28"/>
          <w:szCs w:val="28"/>
        </w:rPr>
        <w:t>maximum of 25</w:t>
      </w:r>
      <w:r w:rsidRPr="00F269AA">
        <w:rPr>
          <w:rFonts w:ascii="Calibri" w:eastAsia="Times New Roman" w:hAnsi="Calibri" w:cs="Calibri"/>
          <w:sz w:val="28"/>
          <w:szCs w:val="28"/>
        </w:rPr>
        <w:t xml:space="preserve"> luxury buses in total shall be eligible for importation or removal from bond by luxury bus importers in terms of these regulations.</w:t>
      </w:r>
    </w:p>
    <w:p w14:paraId="27650C15"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maximum number reduced from 30 to the above by SI 159/17 gazetted on the 29th</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December,2017</w:t>
      </w:r>
    </w:p>
    <w:p w14:paraId="6A8D4AF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An approved luxury bus importer shall, when effecting entry on importation or on removal from bond of a luxury bus under suspension, submit with the relevant bill of entry, a declaration signed by him or her, to the effect that the luxury bus is to be used for transporting persons in line with the approved luxury bus importer’s business.</w:t>
      </w:r>
    </w:p>
    <w:p w14:paraId="498278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 The consignments of luxury buses imported under these regulations shall be in the name of the approved luxury bus importer.</w:t>
      </w:r>
    </w:p>
    <w:p w14:paraId="2D5DF6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Effective rate of duty</w:t>
      </w:r>
    </w:p>
    <w:p w14:paraId="08B8D85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 Subject to these regulations the effective rate of duty on the luxury bus shall be </w:t>
      </w:r>
      <w:r w:rsidRPr="00F269AA">
        <w:rPr>
          <w:rFonts w:ascii="Calibri" w:eastAsia="Times New Roman" w:hAnsi="Calibri" w:cs="Calibri"/>
          <w:b/>
          <w:bCs/>
          <w:sz w:val="28"/>
          <w:szCs w:val="28"/>
        </w:rPr>
        <w:t>5%</w:t>
      </w:r>
      <w:r w:rsidRPr="00F269AA">
        <w:rPr>
          <w:rFonts w:ascii="Calibri" w:eastAsia="Times New Roman" w:hAnsi="Calibri" w:cs="Calibri"/>
          <w:sz w:val="28"/>
          <w:szCs w:val="28"/>
        </w:rPr>
        <w:t>.</w:t>
      </w:r>
    </w:p>
    <w:p w14:paraId="36502E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Disposal of luxury bus imported under suspension of duty</w:t>
      </w:r>
    </w:p>
    <w:p w14:paraId="3D1443A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5. (1) Subject to </w:t>
      </w:r>
      <w:hyperlink r:id="rId198" w:anchor="2" w:tooltip="#2" w:history="1">
        <w:r w:rsidRPr="00F269AA">
          <w:rPr>
            <w:rFonts w:ascii="Calibri" w:eastAsia="Times New Roman" w:hAnsi="Calibri" w:cs="Calibri"/>
            <w:color w:val="0000FF"/>
            <w:sz w:val="28"/>
            <w:szCs w:val="28"/>
            <w:u w:val="single"/>
          </w:rPr>
          <w:t xml:space="preserve">sections </w:t>
        </w:r>
        <w:r w:rsidRPr="00F269AA">
          <w:rPr>
            <w:rFonts w:ascii="Calibri" w:eastAsia="Times New Roman" w:hAnsi="Calibri" w:cs="Calibri"/>
            <w:i/>
            <w:iCs/>
            <w:color w:val="0000FF"/>
            <w:sz w:val="28"/>
            <w:szCs w:val="28"/>
            <w:u w:val="single"/>
          </w:rPr>
          <w:t>two</w:t>
        </w:r>
      </w:hyperlink>
      <w:r w:rsidRPr="00F269AA">
        <w:rPr>
          <w:rFonts w:ascii="Calibri" w:eastAsia="Times New Roman" w:hAnsi="Calibri" w:cs="Calibri"/>
          <w:sz w:val="28"/>
          <w:szCs w:val="28"/>
        </w:rPr>
        <w:t xml:space="preserve"> and </w:t>
      </w:r>
      <w:hyperlink r:id="rId199" w:anchor="3" w:tooltip="#3" w:history="1">
        <w:r w:rsidRPr="00F269AA">
          <w:rPr>
            <w:rFonts w:ascii="Calibri" w:eastAsia="Times New Roman" w:hAnsi="Calibri" w:cs="Calibri"/>
            <w:i/>
            <w:iCs/>
            <w:color w:val="0000FF"/>
            <w:sz w:val="28"/>
            <w:szCs w:val="28"/>
            <w:u w:val="single"/>
          </w:rPr>
          <w:t>three</w:t>
        </w:r>
      </w:hyperlink>
      <w:r w:rsidRPr="00F269AA">
        <w:rPr>
          <w:rFonts w:ascii="Calibri" w:eastAsia="Times New Roman" w:hAnsi="Calibri" w:cs="Calibri"/>
          <w:i/>
          <w:iCs/>
          <w:sz w:val="28"/>
          <w:szCs w:val="28"/>
        </w:rPr>
        <w:t>,</w:t>
      </w:r>
      <w:r w:rsidRPr="00F269AA">
        <w:rPr>
          <w:rFonts w:ascii="Calibri" w:eastAsia="Times New Roman" w:hAnsi="Calibri" w:cs="Calibri"/>
          <w:sz w:val="28"/>
          <w:szCs w:val="28"/>
        </w:rPr>
        <w:t xml:space="preserve"> an approved luxury bus importer shall not dispose of any luxury bus cleared under this suspension of duty unless:—</w:t>
      </w:r>
    </w:p>
    <w:p w14:paraId="4D7554F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(a)    written authority of the Commissioner is obtained; or</w:t>
      </w:r>
    </w:p>
    <w:p w14:paraId="294A1B2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(b)    payment of the duty suspended in accordance with these regulations has been made.</w:t>
      </w:r>
    </w:p>
    <w:p w14:paraId="1B010F6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 The Commissioner may authorise the disposal of a luxury bus on payment of such duty, not exceeding the amount of duty suspended, as he or she deems necessary, where it has been proven that the luxury bus cannot be economically used for the purpose which it was entered under suspension.</w:t>
      </w:r>
    </w:p>
    <w:p w14:paraId="12B785A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Duty suspended on a luxury bus, which would have been accidentally destroyed before being used in the approved luxury bus importer’s business, may be remitted if the Commissioner is satisfied that every reasonable effort was made and precaution taken to prevent its destruction.</w:t>
      </w:r>
    </w:p>
    <w:p w14:paraId="259039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Requirements to be submitted to the Commissioner for eligibility to suspension of duty</w:t>
      </w:r>
    </w:p>
    <w:p w14:paraId="290291E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6</w:t>
      </w:r>
      <w:r w:rsidRPr="00F269AA">
        <w:rPr>
          <w:rFonts w:ascii="Calibri" w:eastAsia="Times New Roman" w:hAnsi="Calibri" w:cs="Calibri"/>
          <w:sz w:val="28"/>
          <w:szCs w:val="28"/>
        </w:rPr>
        <w:t>. A luxury bus shall be admitted under suspension of duty only if the approved luxury bus importer has furnished to the satisfaction of the Commissioner:—</w:t>
      </w:r>
    </w:p>
    <w:p w14:paraId="62A3E06C"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written authority from the Ministry of Transport and Infrastructural Development indicating the make, model, engine number and chassis number of the luxury bus being imported; and</w:t>
      </w:r>
    </w:p>
    <w:p w14:paraId="43E56E18"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(b)  the approved luxury bus importer’s name as authorised by the Ministry of Finance and Economic Development; and</w:t>
      </w:r>
    </w:p>
    <w:p w14:paraId="53BD66E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(c)  a valid tax clearance certificate and proof of registration in terms of the </w:t>
      </w:r>
      <w:hyperlink r:id="rId200" w:tooltip="ZS@2311" w:history="1">
        <w:r w:rsidRPr="00F269AA">
          <w:rPr>
            <w:rFonts w:ascii="Calibri" w:eastAsia="Times New Roman" w:hAnsi="Calibri" w:cs="Calibri"/>
            <w:color w:val="0000FF"/>
            <w:sz w:val="28"/>
            <w:szCs w:val="28"/>
            <w:u w:val="single"/>
          </w:rPr>
          <w:t xml:space="preserve">Revenue Authority Act [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2421CA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Suspension of duty on ammonia gas imported by Sable Chemical Industries Limited </w:t>
      </w:r>
    </w:p>
    <w:p w14:paraId="3F611E8F"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54 /17 gazetted on the 25</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April,2017</w:t>
      </w:r>
    </w:p>
    <w:p w14:paraId="0BDE19F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9Z.</w:t>
      </w:r>
      <w:r w:rsidRPr="00F269AA">
        <w:rPr>
          <w:rFonts w:ascii="Calibri" w:eastAsia="Times New Roman" w:hAnsi="Calibri" w:cs="Calibri"/>
          <w:sz w:val="28"/>
          <w:szCs w:val="28"/>
        </w:rPr>
        <w:t>1.These regulations may be cited as the Customs and Excise (Suspension) (Amendment) Regulations, 2016 (No. 162).</w:t>
      </w:r>
    </w:p>
    <w:p w14:paraId="6295B25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With effect from the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2017, and until 32st December,2018, duty on ammonia gas of tariff code 2814.1000 imported by Sable Chemical Industries Limited is wholly suspended in the quantities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w:t>
      </w:r>
    </w:p>
    <w:p w14:paraId="23E705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QUANTITY OF AMMONIA GAS ELIGIBLE FOR SUSPENSION OF EXCISE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520"/>
        <w:gridCol w:w="1394"/>
        <w:gridCol w:w="1830"/>
        <w:gridCol w:w="1830"/>
      </w:tblGrid>
      <w:tr w:rsidR="00F269AA" w:rsidRPr="00F269AA" w14:paraId="4B9E1849" w14:textId="77777777" w:rsidTr="00F269AA">
        <w:trPr>
          <w:tblCellSpacing w:w="0" w:type="dxa"/>
          <w:jc w:val="center"/>
        </w:trPr>
        <w:tc>
          <w:tcPr>
            <w:tcW w:w="2520" w:type="dxa"/>
            <w:vAlign w:val="center"/>
            <w:hideMark/>
          </w:tcPr>
          <w:p w14:paraId="70C8EA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Description of goods</w:t>
            </w:r>
          </w:p>
        </w:tc>
        <w:tc>
          <w:tcPr>
            <w:tcW w:w="1290" w:type="dxa"/>
            <w:vAlign w:val="center"/>
            <w:hideMark/>
          </w:tcPr>
          <w:p w14:paraId="66E505D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Commodity code</w:t>
            </w:r>
          </w:p>
        </w:tc>
        <w:tc>
          <w:tcPr>
            <w:tcW w:w="1830" w:type="dxa"/>
            <w:vAlign w:val="center"/>
            <w:hideMark/>
          </w:tcPr>
          <w:p w14:paraId="7B1D6E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allocation (metric litres)</w:t>
            </w:r>
          </w:p>
        </w:tc>
        <w:tc>
          <w:tcPr>
            <w:tcW w:w="1830" w:type="dxa"/>
            <w:vAlign w:val="center"/>
            <w:hideMark/>
          </w:tcPr>
          <w:p w14:paraId="333677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Period of rebate validity </w:t>
            </w:r>
          </w:p>
        </w:tc>
      </w:tr>
      <w:tr w:rsidR="00F269AA" w:rsidRPr="00F269AA" w14:paraId="156F5A1C" w14:textId="77777777" w:rsidTr="00F269AA">
        <w:trPr>
          <w:tblCellSpacing w:w="0" w:type="dxa"/>
          <w:jc w:val="center"/>
        </w:trPr>
        <w:tc>
          <w:tcPr>
            <w:tcW w:w="2520" w:type="dxa"/>
            <w:vAlign w:val="center"/>
            <w:hideMark/>
          </w:tcPr>
          <w:p w14:paraId="0B1680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Ammonia gas</w:t>
            </w:r>
          </w:p>
        </w:tc>
        <w:tc>
          <w:tcPr>
            <w:tcW w:w="1290" w:type="dxa"/>
            <w:vAlign w:val="center"/>
            <w:hideMark/>
          </w:tcPr>
          <w:p w14:paraId="794078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2814.1000</w:t>
            </w:r>
          </w:p>
        </w:tc>
        <w:tc>
          <w:tcPr>
            <w:tcW w:w="1830" w:type="dxa"/>
            <w:vAlign w:val="center"/>
            <w:hideMark/>
          </w:tcPr>
          <w:p w14:paraId="3968D4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22, 000</w:t>
            </w:r>
          </w:p>
        </w:tc>
        <w:tc>
          <w:tcPr>
            <w:tcW w:w="1830" w:type="dxa"/>
            <w:vAlign w:val="center"/>
            <w:hideMark/>
          </w:tcPr>
          <w:p w14:paraId="05A491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2016/2017 cropping season</w:t>
            </w:r>
          </w:p>
        </w:tc>
      </w:tr>
      <w:tr w:rsidR="00F269AA" w:rsidRPr="00F269AA" w14:paraId="409071D0" w14:textId="77777777" w:rsidTr="00F269AA">
        <w:trPr>
          <w:tblCellSpacing w:w="0" w:type="dxa"/>
          <w:jc w:val="center"/>
        </w:trPr>
        <w:tc>
          <w:tcPr>
            <w:tcW w:w="2520" w:type="dxa"/>
            <w:vAlign w:val="center"/>
            <w:hideMark/>
          </w:tcPr>
          <w:p w14:paraId="6BE09F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Ammonia gas</w:t>
            </w:r>
          </w:p>
        </w:tc>
        <w:tc>
          <w:tcPr>
            <w:tcW w:w="1290" w:type="dxa"/>
            <w:vAlign w:val="center"/>
            <w:hideMark/>
          </w:tcPr>
          <w:p w14:paraId="2362BE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2814.1000</w:t>
            </w:r>
          </w:p>
        </w:tc>
        <w:tc>
          <w:tcPr>
            <w:tcW w:w="1830" w:type="dxa"/>
            <w:vAlign w:val="center"/>
            <w:hideMark/>
          </w:tcPr>
          <w:p w14:paraId="1E3CAC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60, 000</w:t>
            </w:r>
          </w:p>
        </w:tc>
        <w:tc>
          <w:tcPr>
            <w:tcW w:w="1830" w:type="dxa"/>
            <w:vAlign w:val="center"/>
            <w:hideMark/>
          </w:tcPr>
          <w:p w14:paraId="18A658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2017/2018 cropping season</w:t>
            </w:r>
          </w:p>
        </w:tc>
      </w:tr>
    </w:tbl>
    <w:p w14:paraId="006B01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fertilised poultry eggs for hatching imported by approved poultry breeders</w:t>
      </w:r>
    </w:p>
    <w:p w14:paraId="24214873"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124 /17 gazetted on the 29th September,2017- expired 31</w:t>
      </w:r>
      <w:r w:rsidRPr="00F269AA">
        <w:rPr>
          <w:rFonts w:ascii="Calibri" w:eastAsia="Times New Roman" w:hAnsi="Calibri" w:cs="Calibri"/>
          <w:color w:val="808080"/>
          <w:sz w:val="20"/>
          <w:szCs w:val="20"/>
          <w:vertAlign w:val="superscript"/>
        </w:rPr>
        <w:t>st</w:t>
      </w:r>
      <w:r w:rsidRPr="00F269AA">
        <w:rPr>
          <w:rFonts w:ascii="Calibri" w:eastAsia="Times New Roman" w:hAnsi="Calibri" w:cs="Calibri"/>
          <w:color w:val="808080"/>
        </w:rPr>
        <w:t xml:space="preserve"> December, 2017</w:t>
      </w:r>
    </w:p>
    <w:p w14:paraId="2BE525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9BB    [expired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December,2017]</w:t>
      </w:r>
    </w:p>
    <w:p w14:paraId="10DEFD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white cement imported by approved tile manufacturers</w:t>
      </w:r>
    </w:p>
    <w:p w14:paraId="55A0092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778CCCD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9CC</w:t>
      </w:r>
      <w:r w:rsidRPr="00F269AA">
        <w:rPr>
          <w:rFonts w:ascii="Calibri" w:eastAsia="Times New Roman" w:hAnsi="Calibri" w:cs="Calibri"/>
          <w:sz w:val="28"/>
          <w:szCs w:val="28"/>
        </w:rPr>
        <w:t>.With effect from 1st January, 2018, customs duty is suspended on white cement imported by approved manufacturers in terms of these regulations: —</w:t>
      </w:r>
    </w:p>
    <w:p w14:paraId="6F9A3867"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In terms of these regulations: —</w:t>
      </w:r>
    </w:p>
    <w:p w14:paraId="0A72B68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tile manufacturers</w:t>
      </w:r>
      <w:r w:rsidRPr="00F269AA">
        <w:rPr>
          <w:rFonts w:ascii="Calibri" w:eastAsia="Times New Roman" w:hAnsi="Calibri" w:cs="Calibri"/>
          <w:sz w:val="28"/>
          <w:szCs w:val="28"/>
        </w:rPr>
        <w:t xml:space="preserve">” means an importer approved and licensed by the Minister of Industry, Commerce and Enterprise Development to import white cement in quantities not exceeding the quantities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6DD18D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white cement</w:t>
      </w:r>
      <w:r w:rsidRPr="00F269AA">
        <w:rPr>
          <w:rFonts w:ascii="Calibri" w:eastAsia="Times New Roman" w:hAnsi="Calibri" w:cs="Calibri"/>
          <w:sz w:val="28"/>
          <w:szCs w:val="28"/>
        </w:rPr>
        <w:t xml:space="preserve">” means goods of commodity code 2523.21.00 in quantities listed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 being imported entirely for the process of manufacturing tile adhesive.</w:t>
      </w:r>
    </w:p>
    <w:p w14:paraId="1B413C84"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tile manufacturer on the basis of non-compliance with </w:t>
      </w:r>
      <w:hyperlink r:id="rId201"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30BB5584"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the Commissioner shall not grant a suspension of duty to an approved tile manufacturer where the tile manufacturer does not have a licence issued by the Minister of Industry, Commerce and Enterprise Development;</w:t>
      </w:r>
    </w:p>
    <w:p w14:paraId="1DCC805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(d)  an approved tile manufacturer shall, when effecting entry on importation, submit with the relevant bill of entry a declaration signed by him or her, to the effect that the white cement is to be used for the manufacture of tile adhesive at the approved tile manufacturer’s business;</w:t>
      </w:r>
    </w:p>
    <w:p w14:paraId="49639BA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(e)  subject to these regulations the approved tile manufacturer shall import the white cement at a rate of duty of </w:t>
      </w:r>
      <w:r w:rsidRPr="00F269AA">
        <w:rPr>
          <w:rFonts w:ascii="Calibri" w:eastAsia="Times New Roman" w:hAnsi="Calibri" w:cs="Calibri"/>
          <w:b/>
          <w:bCs/>
          <w:sz w:val="28"/>
          <w:szCs w:val="28"/>
        </w:rPr>
        <w:t>5 %.</w:t>
      </w:r>
    </w:p>
    <w:p w14:paraId="0D5876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LIST OF APPROVED TILE MANUFACTURERS 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3210"/>
        <w:gridCol w:w="1455"/>
        <w:gridCol w:w="1038"/>
      </w:tblGrid>
      <w:tr w:rsidR="00F269AA" w:rsidRPr="00F269AA" w14:paraId="238E4299" w14:textId="77777777" w:rsidTr="00F269AA">
        <w:trPr>
          <w:tblCellSpacing w:w="0" w:type="dxa"/>
          <w:jc w:val="center"/>
        </w:trPr>
        <w:tc>
          <w:tcPr>
            <w:tcW w:w="3210" w:type="dxa"/>
            <w:vAlign w:val="center"/>
            <w:hideMark/>
          </w:tcPr>
          <w:p w14:paraId="15D50A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Approved Tile Manufacturers</w:t>
            </w:r>
          </w:p>
        </w:tc>
        <w:tc>
          <w:tcPr>
            <w:tcW w:w="1455" w:type="dxa"/>
            <w:vAlign w:val="center"/>
            <w:hideMark/>
          </w:tcPr>
          <w:p w14:paraId="290F00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quantity of white cement per month</w:t>
            </w:r>
          </w:p>
        </w:tc>
        <w:tc>
          <w:tcPr>
            <w:tcW w:w="990" w:type="dxa"/>
            <w:vAlign w:val="center"/>
            <w:hideMark/>
          </w:tcPr>
          <w:p w14:paraId="3F897F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Customs</w:t>
            </w:r>
          </w:p>
          <w:p w14:paraId="18DAF8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duty</w:t>
            </w:r>
          </w:p>
        </w:tc>
      </w:tr>
      <w:tr w:rsidR="00F269AA" w:rsidRPr="00F269AA" w14:paraId="0E286039" w14:textId="77777777" w:rsidTr="00F269AA">
        <w:trPr>
          <w:tblCellSpacing w:w="0" w:type="dxa"/>
          <w:jc w:val="center"/>
        </w:trPr>
        <w:tc>
          <w:tcPr>
            <w:tcW w:w="3210" w:type="dxa"/>
            <w:vAlign w:val="center"/>
            <w:hideMark/>
          </w:tcPr>
          <w:p w14:paraId="239DAEC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Progil Investments (Private) Limited</w:t>
            </w:r>
          </w:p>
        </w:tc>
        <w:tc>
          <w:tcPr>
            <w:tcW w:w="1455" w:type="dxa"/>
            <w:vAlign w:val="center"/>
            <w:hideMark/>
          </w:tcPr>
          <w:p w14:paraId="73465E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30 000</w:t>
            </w:r>
          </w:p>
        </w:tc>
        <w:tc>
          <w:tcPr>
            <w:tcW w:w="990" w:type="dxa"/>
            <w:vAlign w:val="center"/>
            <w:hideMark/>
          </w:tcPr>
          <w:p w14:paraId="6D9527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779E7D9D" w14:textId="77777777" w:rsidTr="00F269AA">
        <w:trPr>
          <w:tblCellSpacing w:w="0" w:type="dxa"/>
          <w:jc w:val="center"/>
        </w:trPr>
        <w:tc>
          <w:tcPr>
            <w:tcW w:w="3210" w:type="dxa"/>
            <w:vAlign w:val="center"/>
            <w:hideMark/>
          </w:tcPr>
          <w:p w14:paraId="3E0031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Glue and Chemical Products (Private) Limited</w:t>
            </w:r>
          </w:p>
        </w:tc>
        <w:tc>
          <w:tcPr>
            <w:tcW w:w="1455" w:type="dxa"/>
            <w:vAlign w:val="center"/>
            <w:hideMark/>
          </w:tcPr>
          <w:p w14:paraId="286722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25 000</w:t>
            </w:r>
          </w:p>
        </w:tc>
        <w:tc>
          <w:tcPr>
            <w:tcW w:w="990" w:type="dxa"/>
            <w:vAlign w:val="center"/>
            <w:hideMark/>
          </w:tcPr>
          <w:p w14:paraId="17962F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6977CAC6" w14:textId="77777777" w:rsidTr="00F269AA">
        <w:trPr>
          <w:tblCellSpacing w:w="0" w:type="dxa"/>
          <w:jc w:val="center"/>
        </w:trPr>
        <w:tc>
          <w:tcPr>
            <w:tcW w:w="3210" w:type="dxa"/>
            <w:vAlign w:val="center"/>
            <w:hideMark/>
          </w:tcPr>
          <w:p w14:paraId="1645DD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Splash Paints and Adhesives</w:t>
            </w:r>
          </w:p>
        </w:tc>
        <w:tc>
          <w:tcPr>
            <w:tcW w:w="1455" w:type="dxa"/>
            <w:vAlign w:val="center"/>
            <w:hideMark/>
          </w:tcPr>
          <w:p w14:paraId="113E47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25 000</w:t>
            </w:r>
          </w:p>
        </w:tc>
        <w:tc>
          <w:tcPr>
            <w:tcW w:w="990" w:type="dxa"/>
            <w:vAlign w:val="center"/>
            <w:hideMark/>
          </w:tcPr>
          <w:p w14:paraId="1D3731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11B78941" w14:textId="77777777" w:rsidTr="00F269AA">
        <w:trPr>
          <w:tblCellSpacing w:w="0" w:type="dxa"/>
          <w:jc w:val="center"/>
        </w:trPr>
        <w:tc>
          <w:tcPr>
            <w:tcW w:w="3210" w:type="dxa"/>
            <w:vAlign w:val="center"/>
            <w:hideMark/>
          </w:tcPr>
          <w:p w14:paraId="33AAED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Leadclose Trading (Private) Limited</w:t>
            </w:r>
          </w:p>
        </w:tc>
        <w:tc>
          <w:tcPr>
            <w:tcW w:w="1455" w:type="dxa"/>
            <w:vAlign w:val="center"/>
            <w:hideMark/>
          </w:tcPr>
          <w:p w14:paraId="3F5C18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5 000</w:t>
            </w:r>
          </w:p>
        </w:tc>
        <w:tc>
          <w:tcPr>
            <w:tcW w:w="990" w:type="dxa"/>
            <w:vAlign w:val="center"/>
            <w:hideMark/>
          </w:tcPr>
          <w:p w14:paraId="4B3029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2B734AF4" w14:textId="77777777" w:rsidTr="00F269AA">
        <w:trPr>
          <w:tblCellSpacing w:w="0" w:type="dxa"/>
          <w:jc w:val="center"/>
        </w:trPr>
        <w:tc>
          <w:tcPr>
            <w:tcW w:w="3210" w:type="dxa"/>
            <w:vAlign w:val="center"/>
            <w:hideMark/>
          </w:tcPr>
          <w:p w14:paraId="4919337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Earthern Fire (Private) Limited</w:t>
            </w:r>
          </w:p>
        </w:tc>
        <w:tc>
          <w:tcPr>
            <w:tcW w:w="1455" w:type="dxa"/>
            <w:vAlign w:val="center"/>
            <w:hideMark/>
          </w:tcPr>
          <w:p w14:paraId="66D846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121785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180E1D73" w14:textId="77777777" w:rsidTr="00F269AA">
        <w:trPr>
          <w:tblCellSpacing w:w="0" w:type="dxa"/>
          <w:jc w:val="center"/>
        </w:trPr>
        <w:tc>
          <w:tcPr>
            <w:tcW w:w="3210" w:type="dxa"/>
            <w:vAlign w:val="center"/>
            <w:hideMark/>
          </w:tcPr>
          <w:p w14:paraId="010F46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Maxitiles (Private) Limited</w:t>
            </w:r>
          </w:p>
        </w:tc>
        <w:tc>
          <w:tcPr>
            <w:tcW w:w="1455" w:type="dxa"/>
            <w:vAlign w:val="center"/>
            <w:hideMark/>
          </w:tcPr>
          <w:p w14:paraId="4212C6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6558BB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r w:rsidR="00F269AA" w:rsidRPr="00F269AA" w14:paraId="6595C306" w14:textId="77777777" w:rsidTr="00F269AA">
        <w:trPr>
          <w:tblCellSpacing w:w="0" w:type="dxa"/>
          <w:jc w:val="center"/>
        </w:trPr>
        <w:tc>
          <w:tcPr>
            <w:tcW w:w="3210" w:type="dxa"/>
            <w:vAlign w:val="center"/>
            <w:hideMark/>
          </w:tcPr>
          <w:p w14:paraId="708C92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Sphinx Bath and Tile (Private) Limited</w:t>
            </w:r>
          </w:p>
        </w:tc>
        <w:tc>
          <w:tcPr>
            <w:tcW w:w="1455" w:type="dxa"/>
            <w:vAlign w:val="center"/>
            <w:hideMark/>
          </w:tcPr>
          <w:p w14:paraId="5BD0BA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2 500</w:t>
            </w:r>
          </w:p>
        </w:tc>
        <w:tc>
          <w:tcPr>
            <w:tcW w:w="990" w:type="dxa"/>
            <w:vAlign w:val="center"/>
            <w:hideMark/>
          </w:tcPr>
          <w:p w14:paraId="719113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w:t>
            </w:r>
          </w:p>
        </w:tc>
      </w:tr>
    </w:tbl>
    <w:p w14:paraId="3D67B89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Suspension of duty on tyre casings imported by approved tyre retreaders</w:t>
      </w:r>
    </w:p>
    <w:p w14:paraId="4F21328D"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479D1FD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9DD</w:t>
      </w:r>
      <w:r w:rsidRPr="00F269AA">
        <w:rPr>
          <w:rFonts w:ascii="Calibri" w:eastAsia="Times New Roman" w:hAnsi="Calibri" w:cs="Calibri"/>
          <w:sz w:val="28"/>
          <w:szCs w:val="28"/>
        </w:rPr>
        <w:t>.With effect from 1st January, 2018, customs duty is suspended on tyre casings imported by approved tyre retreaders in terms of these regulations: —</w:t>
      </w:r>
    </w:p>
    <w:p w14:paraId="71DA7189"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lastRenderedPageBreak/>
        <w:t>(a)  In terms of these regulations: —</w:t>
      </w:r>
    </w:p>
    <w:p w14:paraId="6442821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retreaders</w:t>
      </w:r>
      <w:r w:rsidRPr="00F269AA">
        <w:rPr>
          <w:rFonts w:ascii="Calibri" w:eastAsia="Times New Roman" w:hAnsi="Calibri" w:cs="Calibri"/>
          <w:sz w:val="28"/>
          <w:szCs w:val="28"/>
        </w:rPr>
        <w:t xml:space="preserve">” means an importer approved and licensed by the Minister of Industry, Commerce and Enterprise Development to import tyre casings in quantities not exceeding the quantities specified in the </w:t>
      </w:r>
      <w:r w:rsidRPr="00F269AA">
        <w:rPr>
          <w:rFonts w:ascii="Calibri" w:eastAsia="Times New Roman" w:hAnsi="Calibri" w:cs="Calibri"/>
          <w:i/>
          <w:iCs/>
          <w:sz w:val="28"/>
          <w:szCs w:val="28"/>
        </w:rPr>
        <w:t>Schedule</w:t>
      </w:r>
      <w:r w:rsidRPr="00F269AA">
        <w:rPr>
          <w:rFonts w:ascii="Calibri" w:eastAsia="Times New Roman" w:hAnsi="Calibri" w:cs="Calibri"/>
          <w:sz w:val="28"/>
          <w:szCs w:val="28"/>
        </w:rPr>
        <w:t xml:space="preserve"> below;</w:t>
      </w:r>
    </w:p>
    <w:p w14:paraId="668586C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casings</w:t>
      </w:r>
      <w:r w:rsidRPr="00F269AA">
        <w:rPr>
          <w:rFonts w:ascii="Calibri" w:eastAsia="Times New Roman" w:hAnsi="Calibri" w:cs="Calibri"/>
          <w:sz w:val="28"/>
          <w:szCs w:val="28"/>
        </w:rPr>
        <w:t xml:space="preserve">” means goods of commodity code 4012.12.90 in quantities listed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 being imported entirely for the process of retreading tyres;</w:t>
      </w:r>
    </w:p>
    <w:p w14:paraId="2B90FCCE"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tyre retreader on the basis of non-compliance with </w:t>
      </w:r>
      <w:hyperlink r:id="rId202"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743F2341"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the Commissioner shall not grant a suspension of duty to an approved tyre retreader where the tyre retreader does not have a license issued by the Minister of Industry, Commerce and Enterprise Development;</w:t>
      </w:r>
    </w:p>
    <w:p w14:paraId="35386C33"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(d)  an approved tyre retreader shall, when effecting entry on importation, submit with the relevant bill of entry a declaration signed by him or her, to the effect that the tyre casings are to be used for retreading purposes at the approved tyre retreader’s business;</w:t>
      </w:r>
    </w:p>
    <w:p w14:paraId="509BB678"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(e)  subject to these regulations the approved tyre retreader shall import the casings at a rate of duty of </w:t>
      </w:r>
      <w:r w:rsidRPr="00F269AA">
        <w:rPr>
          <w:rFonts w:ascii="Calibri" w:eastAsia="Times New Roman" w:hAnsi="Calibri" w:cs="Calibri"/>
          <w:b/>
          <w:bCs/>
          <w:sz w:val="28"/>
          <w:szCs w:val="28"/>
        </w:rPr>
        <w:t>15%.</w:t>
      </w:r>
    </w:p>
    <w:p w14:paraId="00B400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SCHEDULE </w:t>
      </w:r>
      <w:r w:rsidRPr="00F269AA">
        <w:rPr>
          <w:rFonts w:ascii="Calibri" w:eastAsia="Times New Roman" w:hAnsi="Calibri" w:cs="Calibri"/>
          <w:sz w:val="28"/>
          <w:szCs w:val="28"/>
        </w:rPr>
        <w:br/>
        <w:t>LIST OF APPROVED TYRE RE-TREADERS 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850"/>
        <w:gridCol w:w="1665"/>
        <w:gridCol w:w="1185"/>
      </w:tblGrid>
      <w:tr w:rsidR="00F269AA" w:rsidRPr="00F269AA" w14:paraId="6C50616A" w14:textId="77777777" w:rsidTr="00F269AA">
        <w:trPr>
          <w:tblCellSpacing w:w="0" w:type="dxa"/>
          <w:jc w:val="center"/>
        </w:trPr>
        <w:tc>
          <w:tcPr>
            <w:tcW w:w="2850" w:type="dxa"/>
            <w:vAlign w:val="center"/>
            <w:hideMark/>
          </w:tcPr>
          <w:p w14:paraId="1485C4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Name of approved tyre retreader</w:t>
            </w:r>
          </w:p>
        </w:tc>
        <w:tc>
          <w:tcPr>
            <w:tcW w:w="1665" w:type="dxa"/>
            <w:vAlign w:val="center"/>
            <w:hideMark/>
          </w:tcPr>
          <w:p w14:paraId="6ACB04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Ring fenced quantity per annum</w:t>
            </w:r>
          </w:p>
        </w:tc>
        <w:tc>
          <w:tcPr>
            <w:tcW w:w="1185" w:type="dxa"/>
            <w:vAlign w:val="center"/>
            <w:hideMark/>
          </w:tcPr>
          <w:p w14:paraId="098793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Customs</w:t>
            </w:r>
          </w:p>
          <w:p w14:paraId="313C2B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duty</w:t>
            </w:r>
          </w:p>
        </w:tc>
      </w:tr>
      <w:tr w:rsidR="00F269AA" w:rsidRPr="00F269AA" w14:paraId="499CE708" w14:textId="77777777" w:rsidTr="00F269AA">
        <w:trPr>
          <w:tblCellSpacing w:w="0" w:type="dxa"/>
          <w:jc w:val="center"/>
        </w:trPr>
        <w:tc>
          <w:tcPr>
            <w:tcW w:w="2850" w:type="dxa"/>
            <w:vAlign w:val="center"/>
            <w:hideMark/>
          </w:tcPr>
          <w:p w14:paraId="62B60F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National Tyre Services Limited</w:t>
            </w:r>
          </w:p>
        </w:tc>
        <w:tc>
          <w:tcPr>
            <w:tcW w:w="1665" w:type="dxa"/>
            <w:vAlign w:val="center"/>
            <w:hideMark/>
          </w:tcPr>
          <w:p w14:paraId="7D6D37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60 760</w:t>
            </w:r>
          </w:p>
        </w:tc>
        <w:tc>
          <w:tcPr>
            <w:tcW w:w="1185" w:type="dxa"/>
            <w:vAlign w:val="center"/>
            <w:hideMark/>
          </w:tcPr>
          <w:p w14:paraId="61F9DC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0B26BC91" w14:textId="77777777" w:rsidTr="00F269AA">
        <w:trPr>
          <w:tblCellSpacing w:w="0" w:type="dxa"/>
          <w:jc w:val="center"/>
        </w:trPr>
        <w:tc>
          <w:tcPr>
            <w:tcW w:w="2850" w:type="dxa"/>
            <w:vAlign w:val="center"/>
            <w:hideMark/>
          </w:tcPr>
          <w:p w14:paraId="2357F8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Tren Tyres (Private) Limited</w:t>
            </w:r>
          </w:p>
        </w:tc>
        <w:tc>
          <w:tcPr>
            <w:tcW w:w="1665" w:type="dxa"/>
            <w:vAlign w:val="center"/>
            <w:hideMark/>
          </w:tcPr>
          <w:p w14:paraId="00E7CA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14400</w:t>
            </w:r>
          </w:p>
        </w:tc>
        <w:tc>
          <w:tcPr>
            <w:tcW w:w="1185" w:type="dxa"/>
            <w:vAlign w:val="center"/>
            <w:hideMark/>
          </w:tcPr>
          <w:p w14:paraId="5755A1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0E63CE41" w14:textId="77777777" w:rsidTr="00F269AA">
        <w:trPr>
          <w:tblCellSpacing w:w="0" w:type="dxa"/>
          <w:jc w:val="center"/>
        </w:trPr>
        <w:tc>
          <w:tcPr>
            <w:tcW w:w="2850" w:type="dxa"/>
            <w:vAlign w:val="center"/>
            <w:hideMark/>
          </w:tcPr>
          <w:p w14:paraId="681CB7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Troxine Trading (Private) Limited t/a Silverstone</w:t>
            </w:r>
          </w:p>
        </w:tc>
        <w:tc>
          <w:tcPr>
            <w:tcW w:w="1665" w:type="dxa"/>
            <w:vAlign w:val="center"/>
            <w:hideMark/>
          </w:tcPr>
          <w:p w14:paraId="30AB41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5460</w:t>
            </w:r>
          </w:p>
        </w:tc>
        <w:tc>
          <w:tcPr>
            <w:tcW w:w="1185" w:type="dxa"/>
            <w:vAlign w:val="center"/>
            <w:hideMark/>
          </w:tcPr>
          <w:p w14:paraId="34E9F4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59CA76C1" w14:textId="77777777" w:rsidTr="00F269AA">
        <w:trPr>
          <w:tblCellSpacing w:w="0" w:type="dxa"/>
          <w:jc w:val="center"/>
        </w:trPr>
        <w:tc>
          <w:tcPr>
            <w:tcW w:w="2850" w:type="dxa"/>
            <w:vAlign w:val="center"/>
            <w:hideMark/>
          </w:tcPr>
          <w:p w14:paraId="25EC52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Drum City (Private) Limited</w:t>
            </w:r>
          </w:p>
        </w:tc>
        <w:tc>
          <w:tcPr>
            <w:tcW w:w="1665" w:type="dxa"/>
            <w:vAlign w:val="center"/>
            <w:hideMark/>
          </w:tcPr>
          <w:p w14:paraId="76307A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5 460</w:t>
            </w:r>
          </w:p>
        </w:tc>
        <w:tc>
          <w:tcPr>
            <w:tcW w:w="1185" w:type="dxa"/>
            <w:vAlign w:val="center"/>
            <w:hideMark/>
          </w:tcPr>
          <w:p w14:paraId="3CE5DF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5EF052AA" w14:textId="77777777" w:rsidTr="00F269AA">
        <w:trPr>
          <w:tblCellSpacing w:w="0" w:type="dxa"/>
          <w:jc w:val="center"/>
        </w:trPr>
        <w:tc>
          <w:tcPr>
            <w:tcW w:w="2850" w:type="dxa"/>
            <w:vAlign w:val="center"/>
            <w:hideMark/>
          </w:tcPr>
          <w:p w14:paraId="473AB6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Maxiprest Manufacturing (Private) Limited</w:t>
            </w:r>
          </w:p>
        </w:tc>
        <w:tc>
          <w:tcPr>
            <w:tcW w:w="1665" w:type="dxa"/>
            <w:vAlign w:val="center"/>
            <w:hideMark/>
          </w:tcPr>
          <w:p w14:paraId="3287D8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55 620</w:t>
            </w:r>
          </w:p>
        </w:tc>
        <w:tc>
          <w:tcPr>
            <w:tcW w:w="1185" w:type="dxa"/>
            <w:vAlign w:val="center"/>
            <w:hideMark/>
          </w:tcPr>
          <w:p w14:paraId="208D11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r w:rsidR="00F269AA" w:rsidRPr="00F269AA" w14:paraId="06D5D1F8" w14:textId="77777777" w:rsidTr="00F269AA">
        <w:trPr>
          <w:tblCellSpacing w:w="0" w:type="dxa"/>
          <w:jc w:val="center"/>
        </w:trPr>
        <w:tc>
          <w:tcPr>
            <w:tcW w:w="2850" w:type="dxa"/>
            <w:vAlign w:val="center"/>
            <w:hideMark/>
          </w:tcPr>
          <w:p w14:paraId="44A02D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Road Grip Tyres (Private) Limited</w:t>
            </w:r>
          </w:p>
        </w:tc>
        <w:tc>
          <w:tcPr>
            <w:tcW w:w="1665" w:type="dxa"/>
            <w:vAlign w:val="center"/>
            <w:hideMark/>
          </w:tcPr>
          <w:p w14:paraId="4FF50D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8 190</w:t>
            </w:r>
          </w:p>
        </w:tc>
        <w:tc>
          <w:tcPr>
            <w:tcW w:w="1185" w:type="dxa"/>
            <w:vAlign w:val="center"/>
            <w:hideMark/>
          </w:tcPr>
          <w:p w14:paraId="070932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bl>
    <w:p w14:paraId="53E4DB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Suspension of duty on commercial tyres imported by approved importers</w:t>
      </w:r>
    </w:p>
    <w:p w14:paraId="0DCE5719"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159 /17 gazetted on the 29th December,2017</w:t>
      </w:r>
    </w:p>
    <w:p w14:paraId="3FF01C7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9EE</w:t>
      </w:r>
      <w:r w:rsidRPr="00F269AA">
        <w:rPr>
          <w:rFonts w:ascii="Calibri" w:eastAsia="Times New Roman" w:hAnsi="Calibri" w:cs="Calibri"/>
          <w:sz w:val="28"/>
          <w:szCs w:val="28"/>
        </w:rPr>
        <w:t>.With effect from 1st January, 2018, for the period up to 31st March, 2018, customs duty is suspended on commercial tyres imported by approved importers in terms of these regulations: —</w:t>
      </w:r>
    </w:p>
    <w:p w14:paraId="7980FEE2"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(a)  In terms of these regulations: —</w:t>
      </w:r>
    </w:p>
    <w:p w14:paraId="64BF156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tyre importer</w:t>
      </w:r>
      <w:r w:rsidRPr="00F269AA">
        <w:rPr>
          <w:rFonts w:ascii="Calibri" w:eastAsia="Times New Roman" w:hAnsi="Calibri" w:cs="Calibri"/>
          <w:sz w:val="28"/>
          <w:szCs w:val="28"/>
        </w:rPr>
        <w:t>” means an importer approved and licensed by the Minister of Industry, Commerce and Enterprise Development to import commercial tyres in quantities specified in these regulations;</w:t>
      </w:r>
    </w:p>
    <w:p w14:paraId="11A48FB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w:t>
      </w:r>
      <w:r w:rsidRPr="00F269AA">
        <w:rPr>
          <w:rFonts w:ascii="Calibri" w:eastAsia="Times New Roman" w:hAnsi="Calibri" w:cs="Calibri"/>
          <w:b/>
          <w:bCs/>
          <w:sz w:val="28"/>
          <w:szCs w:val="28"/>
        </w:rPr>
        <w:t>commercial tyres</w:t>
      </w:r>
      <w:r w:rsidRPr="00F269AA">
        <w:rPr>
          <w:rFonts w:ascii="Calibri" w:eastAsia="Times New Roman" w:hAnsi="Calibri" w:cs="Calibri"/>
          <w:sz w:val="28"/>
          <w:szCs w:val="28"/>
        </w:rPr>
        <w:t xml:space="preserve">” means goods specified in the </w:t>
      </w:r>
      <w:r w:rsidRPr="00F269AA">
        <w:rPr>
          <w:rFonts w:ascii="Calibri" w:eastAsia="Times New Roman" w:hAnsi="Calibri" w:cs="Calibri"/>
          <w:i/>
          <w:iCs/>
          <w:sz w:val="28"/>
          <w:szCs w:val="28"/>
        </w:rPr>
        <w:t xml:space="preserve">Schedule </w:t>
      </w:r>
      <w:r w:rsidRPr="00F269AA">
        <w:rPr>
          <w:rFonts w:ascii="Calibri" w:eastAsia="Times New Roman" w:hAnsi="Calibri" w:cs="Calibri"/>
          <w:sz w:val="28"/>
          <w:szCs w:val="28"/>
        </w:rPr>
        <w:t>below of commodity code 4011.20.90 not exceeding 100 000 being imported in terms of these regulations for use on buses and lorries;</w:t>
      </w:r>
    </w:p>
    <w:p w14:paraId="712B53DF"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(b)  the Commissioner may refuse to grant a suspension of duty to an approved tyre importer on the basis of non-compliance with </w:t>
      </w:r>
      <w:hyperlink r:id="rId203" w:anchor="34C" w:tooltip="ZS@2311#34C" w:history="1">
        <w:r w:rsidRPr="00F269AA">
          <w:rPr>
            <w:rFonts w:ascii="Calibri" w:eastAsia="Times New Roman" w:hAnsi="Calibri" w:cs="Calibri"/>
            <w:color w:val="0000FF"/>
            <w:sz w:val="28"/>
            <w:szCs w:val="28"/>
            <w:u w:val="single"/>
          </w:rPr>
          <w:t>section 34C of the Revenue Authority Act [</w:t>
        </w:r>
        <w:r w:rsidRPr="00F269AA">
          <w:rPr>
            <w:rFonts w:ascii="Calibri" w:eastAsia="Times New Roman" w:hAnsi="Calibri" w:cs="Calibri"/>
            <w:i/>
            <w:iCs/>
            <w:color w:val="0000FF"/>
            <w:sz w:val="28"/>
            <w:szCs w:val="28"/>
            <w:u w:val="single"/>
          </w:rPr>
          <w:t>Chapter 23:11</w:t>
        </w:r>
        <w:r w:rsidRPr="00F269AA">
          <w:rPr>
            <w:rFonts w:ascii="Calibri" w:eastAsia="Times New Roman" w:hAnsi="Calibri" w:cs="Calibri"/>
            <w:color w:val="0000FF"/>
            <w:sz w:val="28"/>
            <w:szCs w:val="28"/>
            <w:u w:val="single"/>
          </w:rPr>
          <w:t>]</w:t>
        </w:r>
      </w:hyperlink>
      <w:r w:rsidRPr="00F269AA">
        <w:rPr>
          <w:rFonts w:ascii="Calibri" w:eastAsia="Times New Roman" w:hAnsi="Calibri" w:cs="Calibri"/>
          <w:sz w:val="28"/>
          <w:szCs w:val="28"/>
        </w:rPr>
        <w:t>;</w:t>
      </w:r>
    </w:p>
    <w:p w14:paraId="263D88C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(c)  the Commissioner shall not grant a suspension of duty to an approved tyre importer where the tyre retreader does not have a license issued by the Minister of Industry, Commerce and Enterprise Development;</w:t>
      </w:r>
    </w:p>
    <w:p w14:paraId="21B4EA06"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(d)  an approved tyre importer shall, when effecting entry on importation, submit with the relevant bill of entry a declaration signed by him or her, to the effect that the commercial tyres are to be used are to be used on commercial buses and lorries;</w:t>
      </w:r>
    </w:p>
    <w:p w14:paraId="3482B6B5" w14:textId="77777777" w:rsidR="00F269AA" w:rsidRPr="00F269AA" w:rsidRDefault="00F269AA" w:rsidP="00F269AA">
      <w:pPr>
        <w:spacing w:after="150" w:line="240" w:lineRule="auto"/>
        <w:ind w:left="720"/>
        <w:rPr>
          <w:rFonts w:ascii="Calibri" w:eastAsia="Times New Roman" w:hAnsi="Calibri" w:cs="Calibri"/>
          <w:sz w:val="28"/>
          <w:szCs w:val="28"/>
        </w:rPr>
      </w:pPr>
      <w:r w:rsidRPr="00F269AA">
        <w:rPr>
          <w:rFonts w:ascii="Calibri" w:eastAsia="Times New Roman" w:hAnsi="Calibri" w:cs="Calibri"/>
          <w:sz w:val="28"/>
          <w:szCs w:val="28"/>
        </w:rPr>
        <w:t xml:space="preserve">(e)  subject to these regulations the approved tyre importer shall import the commercial tyres at a rate of duty of </w:t>
      </w:r>
      <w:r w:rsidRPr="00F269AA">
        <w:rPr>
          <w:rFonts w:ascii="Calibri" w:eastAsia="Times New Roman" w:hAnsi="Calibri" w:cs="Calibri"/>
          <w:b/>
          <w:bCs/>
          <w:sz w:val="28"/>
          <w:szCs w:val="28"/>
        </w:rPr>
        <w:t>15%.</w:t>
      </w:r>
    </w:p>
    <w:p w14:paraId="15A7FF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lastRenderedPageBreak/>
        <w:t xml:space="preserve">SCHEDULE </w:t>
      </w:r>
    </w:p>
    <w:p w14:paraId="68EF1E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QUANTITY OF COMMERCIAL TYRES ELIGIBLE FOR</w:t>
      </w:r>
      <w:r w:rsidRPr="00F269AA">
        <w:rPr>
          <w:rFonts w:ascii="Calibri" w:eastAsia="Times New Roman" w:hAnsi="Calibri" w:cs="Calibri"/>
          <w:sz w:val="28"/>
          <w:szCs w:val="28"/>
        </w:rPr>
        <w:br/>
        <w:t>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445"/>
        <w:gridCol w:w="1394"/>
        <w:gridCol w:w="1560"/>
        <w:gridCol w:w="915"/>
      </w:tblGrid>
      <w:tr w:rsidR="00F269AA" w:rsidRPr="00F269AA" w14:paraId="6635BFDB" w14:textId="77777777" w:rsidTr="00F269AA">
        <w:trPr>
          <w:tblCellSpacing w:w="0" w:type="dxa"/>
          <w:jc w:val="center"/>
        </w:trPr>
        <w:tc>
          <w:tcPr>
            <w:tcW w:w="2445" w:type="dxa"/>
            <w:vAlign w:val="center"/>
            <w:hideMark/>
          </w:tcPr>
          <w:p w14:paraId="386A9F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Description of goods</w:t>
            </w:r>
          </w:p>
        </w:tc>
        <w:tc>
          <w:tcPr>
            <w:tcW w:w="1170" w:type="dxa"/>
            <w:vAlign w:val="center"/>
            <w:hideMark/>
          </w:tcPr>
          <w:p w14:paraId="6D65AF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Commodity</w:t>
            </w:r>
          </w:p>
          <w:p w14:paraId="70F9C8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code</w:t>
            </w:r>
          </w:p>
        </w:tc>
        <w:tc>
          <w:tcPr>
            <w:tcW w:w="1560" w:type="dxa"/>
            <w:vAlign w:val="center"/>
            <w:hideMark/>
          </w:tcPr>
          <w:p w14:paraId="3997B3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Number of Ring fenced Commercial Tyres TyrTyres</w:t>
            </w:r>
          </w:p>
        </w:tc>
        <w:tc>
          <w:tcPr>
            <w:tcW w:w="915" w:type="dxa"/>
            <w:vAlign w:val="center"/>
            <w:hideMark/>
          </w:tcPr>
          <w:p w14:paraId="0BCD836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Rate of duty</w:t>
            </w:r>
          </w:p>
        </w:tc>
      </w:tr>
      <w:tr w:rsidR="00F269AA" w:rsidRPr="00F269AA" w14:paraId="70321737" w14:textId="77777777" w:rsidTr="00F269AA">
        <w:trPr>
          <w:tblCellSpacing w:w="0" w:type="dxa"/>
          <w:jc w:val="center"/>
        </w:trPr>
        <w:tc>
          <w:tcPr>
            <w:tcW w:w="2445" w:type="dxa"/>
            <w:vAlign w:val="center"/>
            <w:hideMark/>
          </w:tcPr>
          <w:p w14:paraId="370E27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Other (New pneumatic tyres of rubber of a kind used on buses or lorries)</w:t>
            </w:r>
          </w:p>
        </w:tc>
        <w:tc>
          <w:tcPr>
            <w:tcW w:w="1170" w:type="dxa"/>
            <w:vAlign w:val="center"/>
            <w:hideMark/>
          </w:tcPr>
          <w:p w14:paraId="350B45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4011.20.90</w:t>
            </w:r>
          </w:p>
        </w:tc>
        <w:tc>
          <w:tcPr>
            <w:tcW w:w="1560" w:type="dxa"/>
            <w:vAlign w:val="center"/>
            <w:hideMark/>
          </w:tcPr>
          <w:p w14:paraId="0C7750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100 000</w:t>
            </w:r>
          </w:p>
        </w:tc>
        <w:tc>
          <w:tcPr>
            <w:tcW w:w="915" w:type="dxa"/>
            <w:vAlign w:val="center"/>
            <w:hideMark/>
          </w:tcPr>
          <w:p w14:paraId="5855D7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15%</w:t>
            </w:r>
          </w:p>
        </w:tc>
      </w:tr>
    </w:tbl>
    <w:p w14:paraId="4CB17C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Repeals</w:t>
      </w:r>
    </w:p>
    <w:p w14:paraId="4FF603C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b/>
          <w:bCs/>
          <w:sz w:val="28"/>
          <w:szCs w:val="28"/>
        </w:rPr>
        <w:t>10.</w:t>
      </w:r>
      <w:r w:rsidRPr="00F269AA">
        <w:rPr>
          <w:rFonts w:ascii="Calibri" w:eastAsia="Times New Roman" w:hAnsi="Calibri" w:cs="Calibri"/>
          <w:sz w:val="28"/>
          <w:szCs w:val="28"/>
        </w:rPr>
        <w:t>    The regulations specified in the First Schedule are repealed.</w:t>
      </w:r>
    </w:p>
    <w:p w14:paraId="2BFC72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FIRST SCHEDULE</w:t>
      </w:r>
      <w:r w:rsidRPr="00F269AA">
        <w:rPr>
          <w:rFonts w:ascii="Calibri" w:eastAsia="Times New Roman" w:hAnsi="Calibri" w:cs="Calibri"/>
          <w:sz w:val="28"/>
          <w:szCs w:val="28"/>
        </w:rPr>
        <w:t xml:space="preserve"> (</w:t>
      </w:r>
      <w:hyperlink r:id="rId204" w:anchor="10" w:tooltip="#10" w:history="1">
        <w:r w:rsidRPr="00F269AA">
          <w:rPr>
            <w:rFonts w:ascii="Calibri" w:eastAsia="Times New Roman" w:hAnsi="Calibri" w:cs="Calibri"/>
            <w:i/>
            <w:iCs/>
            <w:color w:val="0000FF"/>
            <w:sz w:val="28"/>
            <w:szCs w:val="28"/>
            <w:u w:val="single"/>
          </w:rPr>
          <w:t>Section 10</w:t>
        </w:r>
      </w:hyperlink>
      <w:r w:rsidRPr="00F269AA">
        <w:rPr>
          <w:rFonts w:ascii="Calibri" w:eastAsia="Times New Roman" w:hAnsi="Calibri" w:cs="Calibri"/>
          <w:sz w:val="28"/>
          <w:szCs w:val="28"/>
        </w:rPr>
        <w:t>)</w:t>
      </w:r>
      <w:r w:rsidRPr="00F269AA">
        <w:rPr>
          <w:rFonts w:ascii="Calibri" w:eastAsia="Times New Roman" w:hAnsi="Calibri" w:cs="Calibri"/>
          <w:sz w:val="28"/>
          <w:szCs w:val="28"/>
        </w:rPr>
        <w:br/>
      </w:r>
      <w:r w:rsidRPr="00F269AA">
        <w:rPr>
          <w:rFonts w:ascii="Calibri" w:eastAsia="Times New Roman" w:hAnsi="Calibri" w:cs="Calibri"/>
          <w:b/>
          <w:bCs/>
          <w:sz w:val="28"/>
          <w:szCs w:val="28"/>
        </w:rPr>
        <w:t>REPEALS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4035"/>
        <w:gridCol w:w="4034"/>
        <w:gridCol w:w="1291"/>
      </w:tblGrid>
      <w:tr w:rsidR="00F269AA" w:rsidRPr="00F269AA" w14:paraId="6EADB20F" w14:textId="77777777" w:rsidTr="00F269AA">
        <w:trPr>
          <w:tblCellSpacing w:w="0" w:type="dxa"/>
          <w:jc w:val="center"/>
        </w:trPr>
        <w:tc>
          <w:tcPr>
            <w:tcW w:w="0" w:type="auto"/>
            <w:vAlign w:val="center"/>
            <w:hideMark/>
          </w:tcPr>
          <w:p w14:paraId="0EB1B30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522EB34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Title</w:t>
            </w:r>
          </w:p>
        </w:tc>
        <w:tc>
          <w:tcPr>
            <w:tcW w:w="1110" w:type="dxa"/>
            <w:vAlign w:val="center"/>
            <w:hideMark/>
          </w:tcPr>
          <w:p w14:paraId="64A024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Statutory Instrument</w:t>
            </w:r>
          </w:p>
        </w:tc>
      </w:tr>
      <w:tr w:rsidR="00F269AA" w:rsidRPr="00F269AA" w14:paraId="1E7198A1" w14:textId="77777777" w:rsidTr="00F269AA">
        <w:trPr>
          <w:tblCellSpacing w:w="0" w:type="dxa"/>
          <w:jc w:val="center"/>
        </w:trPr>
        <w:tc>
          <w:tcPr>
            <w:tcW w:w="0" w:type="auto"/>
            <w:vAlign w:val="center"/>
            <w:hideMark/>
          </w:tcPr>
          <w:p w14:paraId="1894D60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20E35F4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Regulations, 1997</w:t>
            </w:r>
          </w:p>
        </w:tc>
        <w:tc>
          <w:tcPr>
            <w:tcW w:w="1110" w:type="dxa"/>
            <w:vAlign w:val="center"/>
            <w:hideMark/>
          </w:tcPr>
          <w:p w14:paraId="4DCBCC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 of 1997</w:t>
            </w:r>
          </w:p>
        </w:tc>
      </w:tr>
      <w:tr w:rsidR="00F269AA" w:rsidRPr="00F269AA" w14:paraId="0DCBA769" w14:textId="77777777" w:rsidTr="00F269AA">
        <w:trPr>
          <w:tblCellSpacing w:w="0" w:type="dxa"/>
          <w:jc w:val="center"/>
        </w:trPr>
        <w:tc>
          <w:tcPr>
            <w:tcW w:w="0" w:type="auto"/>
            <w:vAlign w:val="center"/>
            <w:hideMark/>
          </w:tcPr>
          <w:p w14:paraId="06F9269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1F4946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1998 (No. 1)</w:t>
            </w:r>
          </w:p>
        </w:tc>
        <w:tc>
          <w:tcPr>
            <w:tcW w:w="1110" w:type="dxa"/>
            <w:vAlign w:val="center"/>
            <w:hideMark/>
          </w:tcPr>
          <w:p w14:paraId="592223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332 of 1998</w:t>
            </w:r>
          </w:p>
        </w:tc>
      </w:tr>
      <w:tr w:rsidR="00F269AA" w:rsidRPr="00F269AA" w14:paraId="684C2D5E" w14:textId="77777777" w:rsidTr="00F269AA">
        <w:trPr>
          <w:tblCellSpacing w:w="0" w:type="dxa"/>
          <w:jc w:val="center"/>
        </w:trPr>
        <w:tc>
          <w:tcPr>
            <w:tcW w:w="0" w:type="auto"/>
            <w:vAlign w:val="center"/>
            <w:hideMark/>
          </w:tcPr>
          <w:p w14:paraId="58E21C5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7566347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2000 (No. 2)</w:t>
            </w:r>
          </w:p>
        </w:tc>
        <w:tc>
          <w:tcPr>
            <w:tcW w:w="1110" w:type="dxa"/>
            <w:vAlign w:val="center"/>
            <w:hideMark/>
          </w:tcPr>
          <w:p w14:paraId="6CF75A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161 of 2000</w:t>
            </w:r>
          </w:p>
        </w:tc>
      </w:tr>
      <w:tr w:rsidR="00F269AA" w:rsidRPr="00F269AA" w14:paraId="72E846E1" w14:textId="77777777" w:rsidTr="00F269AA">
        <w:trPr>
          <w:tblCellSpacing w:w="0" w:type="dxa"/>
          <w:jc w:val="center"/>
        </w:trPr>
        <w:tc>
          <w:tcPr>
            <w:tcW w:w="0" w:type="auto"/>
            <w:vAlign w:val="center"/>
            <w:hideMark/>
          </w:tcPr>
          <w:p w14:paraId="4D755D1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2A8040E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2002 (No. 3)</w:t>
            </w:r>
          </w:p>
        </w:tc>
        <w:tc>
          <w:tcPr>
            <w:tcW w:w="1110" w:type="dxa"/>
            <w:vAlign w:val="center"/>
            <w:hideMark/>
          </w:tcPr>
          <w:p w14:paraId="15477F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256 of 2002</w:t>
            </w:r>
          </w:p>
        </w:tc>
      </w:tr>
      <w:tr w:rsidR="00F269AA" w:rsidRPr="00F269AA" w14:paraId="6C44AE71" w14:textId="77777777" w:rsidTr="00F269AA">
        <w:trPr>
          <w:tblCellSpacing w:w="0" w:type="dxa"/>
          <w:jc w:val="center"/>
        </w:trPr>
        <w:tc>
          <w:tcPr>
            <w:tcW w:w="0" w:type="auto"/>
            <w:vAlign w:val="center"/>
            <w:hideMark/>
          </w:tcPr>
          <w:p w14:paraId="53F427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w:t>
            </w:r>
          </w:p>
        </w:tc>
        <w:tc>
          <w:tcPr>
            <w:tcW w:w="6795" w:type="dxa"/>
            <w:vAlign w:val="center"/>
            <w:hideMark/>
          </w:tcPr>
          <w:p w14:paraId="588E5E3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2002 (No. 4)</w:t>
            </w:r>
          </w:p>
        </w:tc>
        <w:tc>
          <w:tcPr>
            <w:tcW w:w="1110" w:type="dxa"/>
            <w:vAlign w:val="center"/>
            <w:hideMark/>
          </w:tcPr>
          <w:p w14:paraId="68C1C2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275 of 2002</w:t>
            </w:r>
          </w:p>
        </w:tc>
      </w:tr>
      <w:tr w:rsidR="00F269AA" w:rsidRPr="00F269AA" w14:paraId="523C3819" w14:textId="77777777" w:rsidTr="00F269AA">
        <w:trPr>
          <w:tblCellSpacing w:w="0" w:type="dxa"/>
          <w:jc w:val="center"/>
        </w:trPr>
        <w:tc>
          <w:tcPr>
            <w:tcW w:w="0" w:type="auto"/>
            <w:vAlign w:val="center"/>
            <w:hideMark/>
          </w:tcPr>
          <w:p w14:paraId="21E505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6A1316F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2003 (No. 5)</w:t>
            </w:r>
          </w:p>
        </w:tc>
        <w:tc>
          <w:tcPr>
            <w:tcW w:w="1110" w:type="dxa"/>
            <w:vAlign w:val="center"/>
            <w:hideMark/>
          </w:tcPr>
          <w:p w14:paraId="7965D2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170 of 2003</w:t>
            </w:r>
          </w:p>
        </w:tc>
      </w:tr>
      <w:tr w:rsidR="00F269AA" w:rsidRPr="00F269AA" w14:paraId="5E20E077" w14:textId="77777777" w:rsidTr="00F269AA">
        <w:trPr>
          <w:tblCellSpacing w:w="0" w:type="dxa"/>
          <w:jc w:val="center"/>
        </w:trPr>
        <w:tc>
          <w:tcPr>
            <w:tcW w:w="6795" w:type="dxa"/>
            <w:vAlign w:val="center"/>
            <w:hideMark/>
          </w:tcPr>
          <w:p w14:paraId="6B4102C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2)</w:t>
            </w:r>
          </w:p>
        </w:tc>
        <w:tc>
          <w:tcPr>
            <w:tcW w:w="1110" w:type="dxa"/>
            <w:vAlign w:val="center"/>
            <w:hideMark/>
          </w:tcPr>
          <w:p w14:paraId="381380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 of 2004</w:t>
            </w:r>
          </w:p>
        </w:tc>
        <w:tc>
          <w:tcPr>
            <w:tcW w:w="0" w:type="auto"/>
            <w:vAlign w:val="center"/>
            <w:hideMark/>
          </w:tcPr>
          <w:p w14:paraId="5F3A642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B2F8877" w14:textId="77777777" w:rsidTr="00F269AA">
        <w:trPr>
          <w:tblCellSpacing w:w="0" w:type="dxa"/>
          <w:jc w:val="center"/>
        </w:trPr>
        <w:tc>
          <w:tcPr>
            <w:tcW w:w="0" w:type="auto"/>
            <w:vAlign w:val="center"/>
            <w:hideMark/>
          </w:tcPr>
          <w:p w14:paraId="2E502D3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54E2833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3)</w:t>
            </w:r>
          </w:p>
        </w:tc>
        <w:tc>
          <w:tcPr>
            <w:tcW w:w="1110" w:type="dxa"/>
            <w:vAlign w:val="center"/>
            <w:hideMark/>
          </w:tcPr>
          <w:p w14:paraId="10D0F4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37A of 2004</w:t>
            </w:r>
          </w:p>
        </w:tc>
      </w:tr>
      <w:tr w:rsidR="00F269AA" w:rsidRPr="00F269AA" w14:paraId="24C582F9" w14:textId="77777777" w:rsidTr="00F269AA">
        <w:trPr>
          <w:tblCellSpacing w:w="0" w:type="dxa"/>
          <w:jc w:val="center"/>
        </w:trPr>
        <w:tc>
          <w:tcPr>
            <w:tcW w:w="0" w:type="auto"/>
            <w:vAlign w:val="center"/>
            <w:hideMark/>
          </w:tcPr>
          <w:p w14:paraId="29930C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6795" w:type="dxa"/>
            <w:vAlign w:val="center"/>
            <w:hideMark/>
          </w:tcPr>
          <w:p w14:paraId="095C311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4)</w:t>
            </w:r>
          </w:p>
        </w:tc>
        <w:tc>
          <w:tcPr>
            <w:tcW w:w="1110" w:type="dxa"/>
            <w:vAlign w:val="center"/>
            <w:hideMark/>
          </w:tcPr>
          <w:p w14:paraId="30D2DF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37B of 2004</w:t>
            </w:r>
          </w:p>
        </w:tc>
      </w:tr>
      <w:tr w:rsidR="00F269AA" w:rsidRPr="00F269AA" w14:paraId="1BAC687F" w14:textId="77777777" w:rsidTr="00F269AA">
        <w:trPr>
          <w:tblCellSpacing w:w="0" w:type="dxa"/>
          <w:jc w:val="center"/>
        </w:trPr>
        <w:tc>
          <w:tcPr>
            <w:tcW w:w="6795" w:type="dxa"/>
            <w:vAlign w:val="center"/>
            <w:hideMark/>
          </w:tcPr>
          <w:p w14:paraId="483E497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6)</w:t>
            </w:r>
          </w:p>
        </w:tc>
        <w:tc>
          <w:tcPr>
            <w:tcW w:w="1110" w:type="dxa"/>
            <w:vAlign w:val="center"/>
            <w:hideMark/>
          </w:tcPr>
          <w:p w14:paraId="189577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 of 2004</w:t>
            </w:r>
          </w:p>
        </w:tc>
        <w:tc>
          <w:tcPr>
            <w:tcW w:w="0" w:type="auto"/>
            <w:vAlign w:val="center"/>
            <w:hideMark/>
          </w:tcPr>
          <w:p w14:paraId="391953B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216092B" w14:textId="77777777" w:rsidTr="00F269AA">
        <w:trPr>
          <w:tblCellSpacing w:w="0" w:type="dxa"/>
          <w:jc w:val="center"/>
        </w:trPr>
        <w:tc>
          <w:tcPr>
            <w:tcW w:w="6795" w:type="dxa"/>
            <w:vAlign w:val="center"/>
            <w:hideMark/>
          </w:tcPr>
          <w:p w14:paraId="403196A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8)</w:t>
            </w:r>
          </w:p>
        </w:tc>
        <w:tc>
          <w:tcPr>
            <w:tcW w:w="1110" w:type="dxa"/>
            <w:vAlign w:val="center"/>
            <w:hideMark/>
          </w:tcPr>
          <w:p w14:paraId="496D0ED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172A of 2004</w:t>
            </w:r>
          </w:p>
        </w:tc>
        <w:tc>
          <w:tcPr>
            <w:tcW w:w="0" w:type="auto"/>
            <w:vAlign w:val="center"/>
            <w:hideMark/>
          </w:tcPr>
          <w:p w14:paraId="77DFDC5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5943B629" w14:textId="77777777" w:rsidTr="00F269AA">
        <w:trPr>
          <w:tblCellSpacing w:w="0" w:type="dxa"/>
          <w:jc w:val="center"/>
        </w:trPr>
        <w:tc>
          <w:tcPr>
            <w:tcW w:w="6795" w:type="dxa"/>
            <w:vAlign w:val="center"/>
            <w:hideMark/>
          </w:tcPr>
          <w:p w14:paraId="026A9C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EXPIRED not repealed - Editor</w:t>
            </w:r>
          </w:p>
        </w:tc>
        <w:tc>
          <w:tcPr>
            <w:tcW w:w="1110" w:type="dxa"/>
            <w:vAlign w:val="center"/>
            <w:hideMark/>
          </w:tcPr>
          <w:p w14:paraId="4F0C3B5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0" w:type="auto"/>
            <w:vAlign w:val="center"/>
            <w:hideMark/>
          </w:tcPr>
          <w:p w14:paraId="234CED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92F7EC2" w14:textId="77777777" w:rsidTr="00F269AA">
        <w:trPr>
          <w:tblCellSpacing w:w="0" w:type="dxa"/>
          <w:jc w:val="center"/>
        </w:trPr>
        <w:tc>
          <w:tcPr>
            <w:tcW w:w="6795" w:type="dxa"/>
            <w:vAlign w:val="center"/>
            <w:hideMark/>
          </w:tcPr>
          <w:p w14:paraId="15B029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2003 (No.1)</w:t>
            </w:r>
          </w:p>
        </w:tc>
        <w:tc>
          <w:tcPr>
            <w:tcW w:w="1110" w:type="dxa"/>
            <w:vAlign w:val="center"/>
            <w:hideMark/>
          </w:tcPr>
          <w:p w14:paraId="224233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272 of 2003</w:t>
            </w:r>
          </w:p>
        </w:tc>
        <w:tc>
          <w:tcPr>
            <w:tcW w:w="0" w:type="auto"/>
            <w:vAlign w:val="center"/>
            <w:hideMark/>
          </w:tcPr>
          <w:p w14:paraId="60B84B5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43F7C25F" w14:textId="77777777" w:rsidTr="00F269AA">
        <w:trPr>
          <w:tblCellSpacing w:w="0" w:type="dxa"/>
          <w:jc w:val="center"/>
        </w:trPr>
        <w:tc>
          <w:tcPr>
            <w:tcW w:w="6795" w:type="dxa"/>
            <w:vAlign w:val="center"/>
            <w:hideMark/>
          </w:tcPr>
          <w:p w14:paraId="4E1EA1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10)</w:t>
            </w:r>
          </w:p>
        </w:tc>
        <w:tc>
          <w:tcPr>
            <w:tcW w:w="1110" w:type="dxa"/>
            <w:vAlign w:val="center"/>
            <w:hideMark/>
          </w:tcPr>
          <w:p w14:paraId="08305BA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202 of 2004</w:t>
            </w:r>
          </w:p>
        </w:tc>
        <w:tc>
          <w:tcPr>
            <w:tcW w:w="0" w:type="auto"/>
            <w:vAlign w:val="center"/>
            <w:hideMark/>
          </w:tcPr>
          <w:p w14:paraId="4239F1A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073850C" w14:textId="77777777" w:rsidTr="00F269AA">
        <w:trPr>
          <w:tblCellSpacing w:w="0" w:type="dxa"/>
          <w:jc w:val="center"/>
        </w:trPr>
        <w:tc>
          <w:tcPr>
            <w:tcW w:w="6795" w:type="dxa"/>
            <w:vAlign w:val="center"/>
            <w:hideMark/>
          </w:tcPr>
          <w:p w14:paraId="12E88D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2004 (No. 11)</w:t>
            </w:r>
          </w:p>
        </w:tc>
        <w:tc>
          <w:tcPr>
            <w:tcW w:w="1110" w:type="dxa"/>
            <w:vAlign w:val="center"/>
            <w:hideMark/>
          </w:tcPr>
          <w:p w14:paraId="7E80C3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211 of 2004</w:t>
            </w:r>
          </w:p>
        </w:tc>
        <w:tc>
          <w:tcPr>
            <w:tcW w:w="0" w:type="auto"/>
            <w:vAlign w:val="center"/>
            <w:hideMark/>
          </w:tcPr>
          <w:p w14:paraId="2CDF600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D0D18F1" w14:textId="77777777" w:rsidTr="00F269AA">
        <w:trPr>
          <w:tblCellSpacing w:w="0" w:type="dxa"/>
          <w:jc w:val="center"/>
        </w:trPr>
        <w:tc>
          <w:tcPr>
            <w:tcW w:w="6795" w:type="dxa"/>
            <w:vAlign w:val="center"/>
            <w:hideMark/>
          </w:tcPr>
          <w:p w14:paraId="3AC3E0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Customs and Excise (Suspension) (Amendment) Regulations, 2005 (No. 13)</w:t>
            </w:r>
          </w:p>
        </w:tc>
        <w:tc>
          <w:tcPr>
            <w:tcW w:w="1110" w:type="dxa"/>
            <w:vAlign w:val="center"/>
            <w:hideMark/>
          </w:tcPr>
          <w:p w14:paraId="0776F9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 of 2005</w:t>
            </w:r>
          </w:p>
        </w:tc>
        <w:tc>
          <w:tcPr>
            <w:tcW w:w="0" w:type="auto"/>
            <w:vAlign w:val="center"/>
            <w:hideMark/>
          </w:tcPr>
          <w:p w14:paraId="7A417AB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532CC88D" w14:textId="77777777" w:rsidTr="00F269AA">
        <w:trPr>
          <w:tblCellSpacing w:w="0" w:type="dxa"/>
          <w:jc w:val="center"/>
        </w:trPr>
        <w:tc>
          <w:tcPr>
            <w:tcW w:w="6795" w:type="dxa"/>
            <w:vAlign w:val="center"/>
            <w:hideMark/>
          </w:tcPr>
          <w:p w14:paraId="3A82AF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2005 (No. 15)</w:t>
            </w:r>
          </w:p>
        </w:tc>
        <w:tc>
          <w:tcPr>
            <w:tcW w:w="1110" w:type="dxa"/>
            <w:vAlign w:val="center"/>
            <w:hideMark/>
          </w:tcPr>
          <w:p w14:paraId="428F61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 of 2005</w:t>
            </w:r>
          </w:p>
        </w:tc>
        <w:tc>
          <w:tcPr>
            <w:tcW w:w="0" w:type="auto"/>
            <w:vAlign w:val="center"/>
            <w:hideMark/>
          </w:tcPr>
          <w:p w14:paraId="1189166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0CE2C5A" w14:textId="77777777" w:rsidTr="00F269AA">
        <w:trPr>
          <w:tblCellSpacing w:w="0" w:type="dxa"/>
          <w:jc w:val="center"/>
        </w:trPr>
        <w:tc>
          <w:tcPr>
            <w:tcW w:w="6795" w:type="dxa"/>
            <w:vAlign w:val="center"/>
            <w:hideMark/>
          </w:tcPr>
          <w:p w14:paraId="7816BB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2005 (No. 16)</w:t>
            </w:r>
          </w:p>
        </w:tc>
        <w:tc>
          <w:tcPr>
            <w:tcW w:w="1110" w:type="dxa"/>
            <w:vAlign w:val="center"/>
            <w:hideMark/>
          </w:tcPr>
          <w:p w14:paraId="1B1DC4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190 of 2005</w:t>
            </w:r>
          </w:p>
        </w:tc>
        <w:tc>
          <w:tcPr>
            <w:tcW w:w="0" w:type="auto"/>
            <w:vAlign w:val="center"/>
            <w:hideMark/>
          </w:tcPr>
          <w:p w14:paraId="600B692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58C0DE9E" w14:textId="77777777" w:rsidTr="00F269AA">
        <w:trPr>
          <w:tblCellSpacing w:w="0" w:type="dxa"/>
          <w:jc w:val="center"/>
        </w:trPr>
        <w:tc>
          <w:tcPr>
            <w:tcW w:w="6795" w:type="dxa"/>
            <w:vAlign w:val="center"/>
            <w:hideMark/>
          </w:tcPr>
          <w:p w14:paraId="708846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17)</w:t>
            </w:r>
          </w:p>
        </w:tc>
        <w:tc>
          <w:tcPr>
            <w:tcW w:w="1110" w:type="dxa"/>
            <w:vAlign w:val="center"/>
            <w:hideMark/>
          </w:tcPr>
          <w:p w14:paraId="36F5F8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65 of 2006</w:t>
            </w:r>
          </w:p>
        </w:tc>
        <w:tc>
          <w:tcPr>
            <w:tcW w:w="0" w:type="auto"/>
            <w:vAlign w:val="center"/>
            <w:hideMark/>
          </w:tcPr>
          <w:p w14:paraId="155AD5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FED1869" w14:textId="77777777" w:rsidTr="00F269AA">
        <w:trPr>
          <w:tblCellSpacing w:w="0" w:type="dxa"/>
          <w:jc w:val="center"/>
        </w:trPr>
        <w:tc>
          <w:tcPr>
            <w:tcW w:w="6795" w:type="dxa"/>
            <w:vAlign w:val="center"/>
            <w:hideMark/>
          </w:tcPr>
          <w:p w14:paraId="7A29284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20)</w:t>
            </w:r>
          </w:p>
        </w:tc>
        <w:tc>
          <w:tcPr>
            <w:tcW w:w="1110" w:type="dxa"/>
            <w:vAlign w:val="center"/>
            <w:hideMark/>
          </w:tcPr>
          <w:p w14:paraId="17FB97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83 of 2008</w:t>
            </w:r>
          </w:p>
        </w:tc>
        <w:tc>
          <w:tcPr>
            <w:tcW w:w="0" w:type="auto"/>
            <w:vAlign w:val="center"/>
            <w:hideMark/>
          </w:tcPr>
          <w:p w14:paraId="29EACDF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DBC217D" w14:textId="77777777" w:rsidTr="00F269AA">
        <w:trPr>
          <w:tblCellSpacing w:w="0" w:type="dxa"/>
          <w:jc w:val="center"/>
        </w:trPr>
        <w:tc>
          <w:tcPr>
            <w:tcW w:w="6795" w:type="dxa"/>
            <w:vAlign w:val="center"/>
            <w:hideMark/>
          </w:tcPr>
          <w:p w14:paraId="35CE42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2008 (No. 21)</w:t>
            </w:r>
          </w:p>
        </w:tc>
        <w:tc>
          <w:tcPr>
            <w:tcW w:w="1110" w:type="dxa"/>
            <w:vAlign w:val="center"/>
            <w:hideMark/>
          </w:tcPr>
          <w:p w14:paraId="44CC62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119 of 2008</w:t>
            </w:r>
          </w:p>
        </w:tc>
        <w:tc>
          <w:tcPr>
            <w:tcW w:w="0" w:type="auto"/>
            <w:vAlign w:val="center"/>
            <w:hideMark/>
          </w:tcPr>
          <w:p w14:paraId="6FF1790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AD93DB4" w14:textId="77777777" w:rsidTr="00F269AA">
        <w:trPr>
          <w:tblCellSpacing w:w="0" w:type="dxa"/>
          <w:jc w:val="center"/>
        </w:trPr>
        <w:tc>
          <w:tcPr>
            <w:tcW w:w="6795" w:type="dxa"/>
            <w:vAlign w:val="center"/>
            <w:hideMark/>
          </w:tcPr>
          <w:p w14:paraId="555D714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2009 (No.26)</w:t>
            </w:r>
          </w:p>
        </w:tc>
        <w:tc>
          <w:tcPr>
            <w:tcW w:w="1110" w:type="dxa"/>
            <w:vAlign w:val="center"/>
            <w:hideMark/>
          </w:tcPr>
          <w:p w14:paraId="7CCFAB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 of 2009</w:t>
            </w:r>
          </w:p>
        </w:tc>
        <w:tc>
          <w:tcPr>
            <w:tcW w:w="0" w:type="auto"/>
            <w:vAlign w:val="center"/>
            <w:hideMark/>
          </w:tcPr>
          <w:p w14:paraId="45FFA13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E716DBC" w14:textId="77777777" w:rsidTr="00F269AA">
        <w:trPr>
          <w:tblCellSpacing w:w="0" w:type="dxa"/>
          <w:jc w:val="center"/>
        </w:trPr>
        <w:tc>
          <w:tcPr>
            <w:tcW w:w="6795" w:type="dxa"/>
            <w:vAlign w:val="center"/>
            <w:hideMark/>
          </w:tcPr>
          <w:p w14:paraId="7B212A7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2010 (No.36)</w:t>
            </w:r>
          </w:p>
        </w:tc>
        <w:tc>
          <w:tcPr>
            <w:tcW w:w="1110" w:type="dxa"/>
            <w:vAlign w:val="center"/>
            <w:hideMark/>
          </w:tcPr>
          <w:p w14:paraId="4266C5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 of 2010</w:t>
            </w:r>
          </w:p>
        </w:tc>
        <w:tc>
          <w:tcPr>
            <w:tcW w:w="0" w:type="auto"/>
            <w:vAlign w:val="center"/>
            <w:hideMark/>
          </w:tcPr>
          <w:p w14:paraId="7BAC5C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9C1C79C" w14:textId="77777777" w:rsidTr="00F269AA">
        <w:trPr>
          <w:tblCellSpacing w:w="0" w:type="dxa"/>
          <w:jc w:val="center"/>
        </w:trPr>
        <w:tc>
          <w:tcPr>
            <w:tcW w:w="6795" w:type="dxa"/>
            <w:vAlign w:val="center"/>
            <w:hideMark/>
          </w:tcPr>
          <w:p w14:paraId="008B749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Customs and Excise (Suspension) (Amendment) Regulations, 2010 (No.37)</w:t>
            </w:r>
          </w:p>
        </w:tc>
        <w:tc>
          <w:tcPr>
            <w:tcW w:w="1110" w:type="dxa"/>
            <w:vAlign w:val="center"/>
            <w:hideMark/>
          </w:tcPr>
          <w:p w14:paraId="01041CD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128 of 2010</w:t>
            </w:r>
          </w:p>
        </w:tc>
        <w:tc>
          <w:tcPr>
            <w:tcW w:w="0" w:type="auto"/>
            <w:vAlign w:val="center"/>
            <w:hideMark/>
          </w:tcPr>
          <w:p w14:paraId="15D3647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bl>
    <w:p w14:paraId="4A139A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SECOND SCHEDULE </w:t>
      </w:r>
      <w:r w:rsidRPr="00F269AA">
        <w:rPr>
          <w:rFonts w:ascii="Calibri" w:eastAsia="Times New Roman" w:hAnsi="Calibri" w:cs="Calibri"/>
          <w:i/>
          <w:iCs/>
          <w:sz w:val="28"/>
          <w:szCs w:val="28"/>
        </w:rPr>
        <w:t>(</w:t>
      </w:r>
      <w:hyperlink r:id="rId205" w:anchor="9K.1" w:tooltip="#9K.1" w:history="1">
        <w:r w:rsidRPr="00F269AA">
          <w:rPr>
            <w:rFonts w:ascii="Calibri" w:eastAsia="Times New Roman" w:hAnsi="Calibri" w:cs="Calibri"/>
            <w:i/>
            <w:iCs/>
            <w:color w:val="0000FF"/>
            <w:sz w:val="28"/>
            <w:szCs w:val="28"/>
            <w:u w:val="single"/>
          </w:rPr>
          <w:t xml:space="preserve">Section </w:t>
        </w:r>
        <w:r w:rsidRPr="00F269AA">
          <w:rPr>
            <w:rFonts w:ascii="Calibri" w:eastAsia="Times New Roman" w:hAnsi="Calibri" w:cs="Calibri"/>
            <w:b/>
            <w:bCs/>
            <w:i/>
            <w:iCs/>
            <w:color w:val="0000FF"/>
            <w:sz w:val="28"/>
            <w:szCs w:val="28"/>
            <w:u w:val="single"/>
          </w:rPr>
          <w:t>9K</w:t>
        </w:r>
        <w:r w:rsidRPr="00F269AA">
          <w:rPr>
            <w:rFonts w:ascii="Calibri" w:eastAsia="Times New Roman" w:hAnsi="Calibri" w:cs="Calibri"/>
            <w:i/>
            <w:iCs/>
            <w:color w:val="0000FF"/>
            <w:sz w:val="28"/>
            <w:szCs w:val="28"/>
            <w:u w:val="single"/>
          </w:rPr>
          <w:t>(1)</w:t>
        </w:r>
      </w:hyperlink>
      <w:r w:rsidRPr="00F269AA">
        <w:rPr>
          <w:rFonts w:ascii="Calibri" w:eastAsia="Times New Roman" w:hAnsi="Calibri" w:cs="Calibri"/>
          <w:i/>
          <w:iCs/>
          <w:sz w:val="28"/>
          <w:szCs w:val="28"/>
        </w:rPr>
        <w:t>)</w:t>
      </w:r>
    </w:p>
    <w:p w14:paraId="6D278F6E"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190/2010 with effect from the 1st January, 2011.</w:t>
      </w:r>
      <w:r w:rsidRPr="00F269AA">
        <w:rPr>
          <w:rFonts w:ascii="Calibri" w:eastAsia="Times New Roman" w:hAnsi="Calibri" w:cs="Calibri"/>
          <w:color w:val="808080"/>
        </w:rPr>
        <w:br/>
        <w:t>Amended by subsequent SI’s per annotations</w:t>
      </w:r>
    </w:p>
    <w:p w14:paraId="21B655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MINING AREAS &amp; SPECIFIED PERIODS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67"/>
        <w:gridCol w:w="5434"/>
        <w:gridCol w:w="2243"/>
      </w:tblGrid>
      <w:tr w:rsidR="00F269AA" w:rsidRPr="00F269AA" w14:paraId="2A201C8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B021B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lastRenderedPageBreak/>
              <w:t>Mining areas</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4AF813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Specified period</w:t>
            </w:r>
          </w:p>
        </w:tc>
      </w:tr>
      <w:tr w:rsidR="00F269AA" w:rsidRPr="00F269AA" w14:paraId="039E762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CF2FC7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42594</w:t>
            </w:r>
          </w:p>
          <w:p w14:paraId="00CC85D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delineated and showing on claim </w:t>
            </w:r>
          </w:p>
          <w:p w14:paraId="4137B2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plan 2029A1 lodged in the office of </w:t>
            </w:r>
          </w:p>
          <w:p w14:paraId="10BA06E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Mining Commissioner for Bulawayo</w:t>
            </w:r>
          </w:p>
          <w:p w14:paraId="4BA728C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66D42C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January 2010</w:t>
            </w:r>
          </w:p>
          <w:p w14:paraId="74C9FA9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2BBAB05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286C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24388(A); 24389(B)</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6DAF1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January 2010</w:t>
            </w:r>
          </w:p>
          <w:p w14:paraId="0875D6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6A9C32C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40B407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3542 BMat Bee 373 and 3543 BM at</w:t>
            </w:r>
          </w:p>
          <w:p w14:paraId="2EB3CBD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Northridge 315 delineated and showing on Claims plan lodged in the office of Mining </w:t>
            </w:r>
            <w:r w:rsidRPr="00F269AA">
              <w:rPr>
                <w:rFonts w:ascii="Calibri" w:eastAsia="Times New Roman" w:hAnsi="Calibri" w:cs="Calibri"/>
                <w:sz w:val="28"/>
                <w:szCs w:val="28"/>
              </w:rPr>
              <w:lastRenderedPageBreak/>
              <w:t>Commissioner for the Kadoma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429F2D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March 2010</w:t>
            </w:r>
          </w:p>
          <w:p w14:paraId="6FB0BE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3FD80FF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55A73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428 delineated and showing on Claims plan lodged in the office of Mining Commissioner for the Harare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41FB7F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March 2010</w:t>
            </w:r>
          </w:p>
          <w:p w14:paraId="684BD2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662E3B6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EE9FDF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Registered mining locations 11016BM — GUB</w:t>
            </w:r>
          </w:p>
          <w:p w14:paraId="51C0577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45; 11017BM — GUB 46; 11018BM — GUB</w:t>
            </w:r>
          </w:p>
          <w:p w14:paraId="5AE7C08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47; 11019BM — GUB 48; 11020BM — GUB</w:t>
            </w:r>
          </w:p>
          <w:p w14:paraId="07D0D3A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49; 10008BM — UMT 15; 10009BM — </w:t>
            </w:r>
            <w:r w:rsidRPr="00F269AA">
              <w:rPr>
                <w:rFonts w:ascii="Calibri" w:eastAsia="Times New Roman" w:hAnsi="Calibri" w:cs="Calibri"/>
                <w:sz w:val="28"/>
                <w:szCs w:val="28"/>
              </w:rPr>
              <w:lastRenderedPageBreak/>
              <w:t>UMT16; 9917BM — Mashawa 8; 9945BM</w:t>
            </w:r>
          </w:p>
          <w:p w14:paraId="71548FB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Mashava 14; 9910BM — Hornet Chrome 27;</w:t>
            </w:r>
          </w:p>
          <w:p w14:paraId="541B89A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9982BM — Paraffin; 11774BM — St Pauls 10; </w:t>
            </w:r>
          </w:p>
          <w:p w14:paraId="3F7D6BE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11776BM — St Pauls 12; 11058BM — GUB 52; </w:t>
            </w:r>
          </w:p>
          <w:p w14:paraId="49A1E77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11059BM — GUB 53; 11060BM — GUB 54; </w:t>
            </w:r>
          </w:p>
          <w:p w14:paraId="6338C86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11061 BM — GUB 55; 11062BM — GUB 56; </w:t>
            </w:r>
          </w:p>
          <w:p w14:paraId="146DA01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13456BM — Andy 10 Chrome; 13457BM —</w:t>
            </w:r>
          </w:p>
          <w:p w14:paraId="4CA274E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Andy II Chrome; 13458BM — Andy 12 Chrome </w:t>
            </w:r>
          </w:p>
          <w:p w14:paraId="0F6CB69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delineated and showing on Claims plan lodged </w:t>
            </w:r>
          </w:p>
          <w:p w14:paraId="58A66AF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in the office of Mining Commissioner for the </w:t>
            </w:r>
          </w:p>
          <w:p w14:paraId="03618B7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Gweru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502F83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February 2010</w:t>
            </w:r>
          </w:p>
          <w:p w14:paraId="49E160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60A9CCA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6AA654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Registered mining </w:t>
            </w:r>
          </w:p>
          <w:p w14:paraId="21FBC30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locations 15005 — Gelden </w:t>
            </w:r>
          </w:p>
          <w:p w14:paraId="5276083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Huys Deep (Gold): 15015 — Gelden Huys Deep</w:t>
            </w:r>
          </w:p>
          <w:p w14:paraId="1526C91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 (Gold); 16251 —Our Strike (Gold); 16378 —Gelden Huys Deep (Gold); 16396 — Gelden</w:t>
            </w:r>
          </w:p>
          <w:p w14:paraId="0BFCD19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Huys Deep 4 (Gold); 9466BM — Malaya 9</w:t>
            </w:r>
          </w:p>
          <w:p w14:paraId="7D01791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(Antimony); 9487BM — Malaya 10 (Antimony); </w:t>
            </w:r>
          </w:p>
          <w:p w14:paraId="3C8ECB5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6982BM — Malaya (Antimony); 9559BM —Our </w:t>
            </w:r>
          </w:p>
          <w:p w14:paraId="4D1B586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Strike 9 (Gold); 15006 — Gelden Huys Deep 2 </w:t>
            </w:r>
          </w:p>
          <w:p w14:paraId="2D1BC0D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(Gold); 15716 — Gelden Huys Deep 4 (Gold); </w:t>
            </w:r>
          </w:p>
          <w:p w14:paraId="1CC296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7915BM — Our Strike 3 (Antimony); 7977BM — </w:t>
            </w:r>
          </w:p>
          <w:p w14:paraId="7010EF7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Our Strike 4 (Antimony) delineated and showing on Claims plan Lodged in the office of Mining Commissioner for the Gweru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54C09B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From 1 March 2010</w:t>
            </w:r>
          </w:p>
          <w:p w14:paraId="7C0ED9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2EB4429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D1CB8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Registered mining locations 4588 and 4589 delineated and showing on Claims plan lodged in the office of Mining Commissioner for the Kadoma mining district.</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1E94D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February 2010</w:t>
            </w:r>
          </w:p>
          <w:p w14:paraId="6E5ADB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December, 2014</w:t>
            </w:r>
          </w:p>
        </w:tc>
      </w:tr>
      <w:tr w:rsidR="00F269AA" w:rsidRPr="00F269AA" w14:paraId="55AEC82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6B281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1276-7BM; 12771BM; 12420BM; 12807BM;</w:t>
            </w:r>
          </w:p>
          <w:p w14:paraId="2DEEE68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12810BM; 12672BM; 12417-9BM;</w:t>
            </w:r>
          </w:p>
          <w:p w14:paraId="410DDA6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12421-37BM; 12642BM; 12079; 12413BM; </w:t>
            </w:r>
          </w:p>
          <w:p w14:paraId="4B7F63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11719-22BM; 13290-5BM; 13341 BM;</w:t>
            </w:r>
          </w:p>
          <w:p w14:paraId="712666E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I3253-6BM; 12862-6BM; 10869-84BM; </w:t>
            </w:r>
          </w:p>
          <w:p w14:paraId="69469B6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10720-3BM; 8399-400BM; 9896-7BM; </w:t>
            </w:r>
          </w:p>
          <w:p w14:paraId="54C4EFC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14668BM; 8600BM; 9447BM; 9447-8BM; </w:t>
            </w:r>
          </w:p>
          <w:p w14:paraId="222F569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8428-35BM; 2858-61BM; 311-3BM; 633BM;</w:t>
            </w:r>
          </w:p>
          <w:p w14:paraId="0D19F2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654BM; 644-5BM; 10863BM; 10865BM; </w:t>
            </w:r>
          </w:p>
          <w:p w14:paraId="378BB1B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1233-56BM; 13290BM; 21726BM; 21752-3BM; </w:t>
            </w:r>
          </w:p>
          <w:p w14:paraId="052DC99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392BM; 646BM; 383-9BM; 21890-3BM; </w:t>
            </w:r>
          </w:p>
          <w:p w14:paraId="489AA4D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8427BM; 1909-12BM; 4099BM; 633BM;</w:t>
            </w:r>
          </w:p>
          <w:p w14:paraId="6FB23B1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683-6BM; 1156BM; 1166BM; 1548BM; 2019BM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391FF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From 1 June 2010 </w:t>
            </w:r>
          </w:p>
          <w:p w14:paraId="32F0A9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30 May 2011</w:t>
            </w:r>
          </w:p>
        </w:tc>
      </w:tr>
      <w:tr w:rsidR="00F269AA" w:rsidRPr="00F269AA" w14:paraId="427C3BE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D427B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2775-6BM; 2794-5BM; 689BM; 1830C2A; 1830C2B</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6A789D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303D80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2011</w:t>
            </w:r>
          </w:p>
        </w:tc>
      </w:tr>
      <w:tr w:rsidR="00F269AA" w:rsidRPr="00F269AA" w14:paraId="404F2EE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1345E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19411-4; 7743BM; 8538BM; 25340</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56E0D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6A1846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2015</w:t>
            </w:r>
          </w:p>
        </w:tc>
      </w:tr>
      <w:tr w:rsidR="00F269AA" w:rsidRPr="00F269AA" w14:paraId="3276D5A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C72F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36956; 38099</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4C7DF9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From 1 June 2010</w:t>
            </w:r>
          </w:p>
          <w:p w14:paraId="17E475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to 31 May 2015</w:t>
            </w:r>
          </w:p>
        </w:tc>
      </w:tr>
      <w:tr w:rsidR="00F269AA" w:rsidRPr="00F269AA" w14:paraId="6A59A43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3EF97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42907; 42908</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699A95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July 2010 to 31 July 2014</w:t>
            </w:r>
          </w:p>
        </w:tc>
      </w:tr>
      <w:tr w:rsidR="00F269AA" w:rsidRPr="00F269AA" w14:paraId="49B3A0C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BFD5C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M4034BM; M4035BM; 5067</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1CB92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15 July 2011 -EXPIRED</w:t>
            </w:r>
          </w:p>
        </w:tc>
      </w:tr>
      <w:tr w:rsidR="00F269AA" w:rsidRPr="00F269AA" w14:paraId="4C4AF2A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B2B3F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37455BM; 37456BM; 37457BM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53278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328A9C1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24D0B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46083;</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10CD64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792D294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9255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40230; 40231; 40232; 40233; 40234</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AEDA0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0F42731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959C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17423BM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AAC4E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08CEE3C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34640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4955</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391229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October 2010 to 30 September 2013</w:t>
            </w:r>
          </w:p>
        </w:tc>
      </w:tr>
      <w:tr w:rsidR="00F269AA" w:rsidRPr="00F269AA" w14:paraId="76A1B8C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041B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36/11</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CACA77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Gazetted on the 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April, 2011:-</w:t>
            </w:r>
          </w:p>
        </w:tc>
      </w:tr>
      <w:tr w:rsidR="00F269AA" w:rsidRPr="00F269AA" w14:paraId="1359CDF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53A92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31336BM; 31337BM; </w:t>
            </w:r>
            <w:r w:rsidRPr="00F269AA">
              <w:rPr>
                <w:rFonts w:ascii="Calibri" w:eastAsia="Times New Roman" w:hAnsi="Calibri" w:cs="Calibri"/>
                <w:sz w:val="28"/>
                <w:szCs w:val="28"/>
              </w:rPr>
              <w:lastRenderedPageBreak/>
              <w:t>31338BM and 36014BM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231C64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1 February to 31 January 2015</w:t>
            </w:r>
          </w:p>
        </w:tc>
      </w:tr>
      <w:tr w:rsidR="00F269AA" w:rsidRPr="00F269AA" w14:paraId="41D3E5F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7404B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22157BM and 22159BM</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78A089D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February to 31 January 2015</w:t>
            </w:r>
          </w:p>
        </w:tc>
      </w:tr>
      <w:tr w:rsidR="00F269AA" w:rsidRPr="00F269AA" w14:paraId="684F5C4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92A73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40495</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6CA09A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 February to 31 January 2015</w:t>
            </w:r>
          </w:p>
        </w:tc>
      </w:tr>
      <w:tr w:rsidR="00F269AA" w:rsidRPr="00F269AA" w14:paraId="1492025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793A5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73/11</w:t>
            </w:r>
          </w:p>
        </w:tc>
        <w:tc>
          <w:tcPr>
            <w:tcW w:w="4485" w:type="dxa"/>
            <w:gridSpan w:val="2"/>
            <w:tcBorders>
              <w:top w:val="outset" w:sz="6" w:space="0" w:color="auto"/>
              <w:left w:val="outset" w:sz="6" w:space="0" w:color="auto"/>
              <w:bottom w:val="outset" w:sz="6" w:space="0" w:color="auto"/>
              <w:right w:val="outset" w:sz="6" w:space="0" w:color="auto"/>
            </w:tcBorders>
            <w:vAlign w:val="center"/>
            <w:hideMark/>
          </w:tcPr>
          <w:p w14:paraId="0644B2F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Gazetted on the 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June,2011:-</w:t>
            </w:r>
          </w:p>
        </w:tc>
      </w:tr>
      <w:tr w:rsidR="00F269AA" w:rsidRPr="00F269AA" w14:paraId="42A8ECD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70E3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Strenwa Enterprises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DA56E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11244,11482,11853 and 11854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444E8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May 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December,2015</w:t>
            </w:r>
          </w:p>
        </w:tc>
      </w:tr>
      <w:tr w:rsidR="00F269AA" w:rsidRPr="00F269AA" w14:paraId="1B2332B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591FF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Ngwenya, Gugulethu P</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0452E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46531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9EC59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April,2015</w:t>
            </w:r>
          </w:p>
        </w:tc>
      </w:tr>
      <w:tr w:rsidR="00F269AA" w:rsidRPr="00F269AA" w14:paraId="6DD6CD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05D11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Norman, Khabo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D7C4E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43022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E7DB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April,2015</w:t>
            </w:r>
          </w:p>
        </w:tc>
      </w:tr>
      <w:tr w:rsidR="00F269AA" w:rsidRPr="00F269AA" w14:paraId="09BC12C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48D34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Madodana, Sibanda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1DE6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10443 – 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E0DFD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5814616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2903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Astone, Gomo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7A3F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36461 – 3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3DBF3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6BFD794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E950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 &amp; A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1C080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8065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10EB3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38D8D9C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6236DA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Siyazama 2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3211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39819,39637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3D0B5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w:t>
            </w:r>
          </w:p>
        </w:tc>
      </w:tr>
      <w:tr w:rsidR="00F269AA" w:rsidRPr="00F269AA" w14:paraId="71C531E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2281B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83/11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7A7BD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July,2011:-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0F79E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3FFEFCC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517EB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Chromebase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1C171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4186BM, 1593BM, 2040BM and 1948BM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53010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December,2012</w:t>
            </w:r>
          </w:p>
        </w:tc>
      </w:tr>
      <w:tr w:rsidR="00F269AA" w:rsidRPr="00F269AA" w14:paraId="619B50A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4350B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Discovery Mines(Pvt)Ltd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20CF4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14993-4BM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61D6A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7FB3785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E72C3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Pan Africa Mining (Pvt)Ltd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B791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LLEE68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4B81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2015</w:t>
            </w:r>
          </w:p>
        </w:tc>
      </w:tr>
      <w:tr w:rsidR="00F269AA" w:rsidRPr="00F269AA" w14:paraId="03F6E3E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1BA8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100/11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71A02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BD8B7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5C46C33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90F59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Hopeland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12BA8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46257,46256;46433 and 46422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2DEE6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 July 2011 to June 2015</w:t>
            </w:r>
          </w:p>
        </w:tc>
      </w:tr>
      <w:tr w:rsidR="00F269AA" w:rsidRPr="00F269AA" w14:paraId="7BFDA7F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BB03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Labenmon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E7576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31950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B5737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 July 2011 to 30 June 2015</w:t>
            </w:r>
          </w:p>
        </w:tc>
      </w:tr>
      <w:tr w:rsidR="00F269AA" w:rsidRPr="00F269AA" w14:paraId="610703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22EE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117/11, SI 118/11 and 120/2011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02A50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 7</w:t>
            </w:r>
            <w:r w:rsidRPr="00F269AA">
              <w:rPr>
                <w:rFonts w:ascii="Calibri" w:eastAsia="Times New Roman" w:hAnsi="Calibri" w:cs="Calibri"/>
                <w:i/>
                <w:iCs/>
                <w:sz w:val="20"/>
                <w:szCs w:val="20"/>
                <w:vertAlign w:val="superscript"/>
              </w:rPr>
              <w:t>th</w:t>
            </w:r>
            <w:r w:rsidRPr="00F269AA">
              <w:rPr>
                <w:rFonts w:ascii="Calibri" w:eastAsia="Times New Roman" w:hAnsi="Calibri" w:cs="Calibri"/>
                <w:sz w:val="28"/>
                <w:szCs w:val="28"/>
              </w:rPr>
              <w:t xml:space="preserve"> </w:t>
            </w:r>
            <w:r w:rsidRPr="00F269AA">
              <w:rPr>
                <w:rFonts w:ascii="Calibri" w:eastAsia="Times New Roman" w:hAnsi="Calibri" w:cs="Calibri"/>
                <w:i/>
                <w:iCs/>
                <w:sz w:val="28"/>
                <w:szCs w:val="28"/>
              </w:rPr>
              <w:t>October, 2011:-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26B14B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24110BA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514AC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Golden Reef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3363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1458B.M. and 14587B.M.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F881E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2011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2FF22F1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F83C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Chinoda Tawanda Luckson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28E9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41077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E9F4A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2011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08DCD48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90615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Nerat Marketing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7098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37736B.M.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F902B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August, 2011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August,2015</w:t>
            </w:r>
          </w:p>
        </w:tc>
      </w:tr>
      <w:tr w:rsidR="00F269AA" w:rsidRPr="00F269AA" w14:paraId="3A65DCF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D1D9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Quali Exploration </w:t>
            </w:r>
            <w:r w:rsidRPr="00F269AA">
              <w:rPr>
                <w:rFonts w:ascii="Calibri" w:eastAsia="Times New Roman" w:hAnsi="Calibri" w:cs="Calibri"/>
                <w:sz w:val="28"/>
                <w:szCs w:val="28"/>
              </w:rPr>
              <w:lastRenderedPageBreak/>
              <w:t xml:space="preserve">Mining (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9754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10382B.M.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A1D4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1819026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DA61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Falvect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E3AA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D224E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68388CF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7E97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Lukeby Company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858C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25988M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7901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6B65E9B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8495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Pure Minerals Zimbabwe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6666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M4034B.M.M. 4035 B.M. and Special Grant 5067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65AB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2BDA495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FC40D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Morich Investments (Pvt)Ltd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F3500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41240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F5ADC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2011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w:t>
            </w:r>
          </w:p>
        </w:tc>
      </w:tr>
      <w:tr w:rsidR="00F269AA" w:rsidRPr="00F269AA" w14:paraId="4246608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3C4E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122/11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4AB7B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1A1ABB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October,2011:-</w:t>
            </w:r>
          </w:p>
        </w:tc>
      </w:tr>
      <w:tr w:rsidR="00F269AA" w:rsidRPr="00F269AA" w14:paraId="7AA4D8E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F2FA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Bindura Gold Mine (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8D8F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29106, 30091, 29240, 29242 and 29213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5CCBE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2015</w:t>
            </w:r>
          </w:p>
        </w:tc>
      </w:tr>
      <w:tr w:rsidR="00F269AA" w:rsidRPr="00F269AA" w14:paraId="57B2E70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214B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Lightweight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54F53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31377 and 32847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F388E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September,2011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2015</w:t>
            </w:r>
          </w:p>
        </w:tc>
      </w:tr>
      <w:tr w:rsidR="00F269AA" w:rsidRPr="00F269AA" w14:paraId="16531B5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54F3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Yellow Jacket “A” Mine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204C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9357A,36992,24868 and 24869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D2101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3AA68CA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D4CAE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132/11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1C878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2B812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11</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76EDD7F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6F96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William Wilson Muza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EC80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M4145BM; M4146BM, M4283BM and M4284BM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511CC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5D51BB6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83CF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Sibali 2 Gold Mining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B238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31377 and 32847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2292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September,2011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2015</w:t>
            </w:r>
          </w:p>
        </w:tc>
      </w:tr>
      <w:tr w:rsidR="00F269AA" w:rsidRPr="00F269AA" w14:paraId="65D1E01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8E44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137/11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3D613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6A869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197DC46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F8E0B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Zimbabwe Empire Gold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749C2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GA2401;GA 2436; GA2580-1; GA3444;GA3446-50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3A4EF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055E161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E566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Meritant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3A8CB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40606; G614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9056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0341F80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58340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Rolcham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73F49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29728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EF45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2016</w:t>
            </w:r>
          </w:p>
        </w:tc>
      </w:tr>
      <w:tr w:rsidR="00F269AA" w:rsidRPr="00F269AA" w14:paraId="7687B7D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4D618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139/11</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47EDF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Gazetted on the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634C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2011:-</w:t>
            </w:r>
          </w:p>
        </w:tc>
      </w:tr>
      <w:tr w:rsidR="00F269AA" w:rsidRPr="00F269AA" w14:paraId="2AD18FE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FA45D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Imvelo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FA4639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17091BM;16005BM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08DCB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4E9705F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48A95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Big Nyathi Trust Construction</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A33B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36585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83970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3EBE844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CD42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Grandrock Mineral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77669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5242B</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C117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6E5999B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DE695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Bilboes Holdings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2042D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32454;33291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58E5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6B7CF25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E6BFE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Don Tom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014B3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40114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3F61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October,2011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w:t>
            </w:r>
          </w:p>
        </w:tc>
      </w:tr>
      <w:tr w:rsidR="00F269AA" w:rsidRPr="00F269AA" w14:paraId="2D362B1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68FF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Tarisiro Mining Company</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E1A83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15450BM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A3F65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October,2011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October, 2015</w:t>
            </w:r>
          </w:p>
        </w:tc>
      </w:tr>
      <w:tr w:rsidR="00F269AA" w:rsidRPr="00F269AA" w14:paraId="5BB5636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20AE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AC8FE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BCCD2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2012:-</w:t>
            </w:r>
          </w:p>
        </w:tc>
      </w:tr>
      <w:tr w:rsidR="00F269AA" w:rsidRPr="00F269AA" w14:paraId="03862D5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8B24E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Startham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B67B7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M4417M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501722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 January, 2012 to 24 January, 2015</w:t>
            </w:r>
          </w:p>
        </w:tc>
      </w:tr>
      <w:tr w:rsidR="00F269AA" w:rsidRPr="00F269AA" w14:paraId="3381FC6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8672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Apatron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9E7F5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46821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2C53B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 January, 2012 to 27 January, 2015</w:t>
            </w:r>
          </w:p>
        </w:tc>
      </w:tr>
      <w:tr w:rsidR="00F269AA" w:rsidRPr="00F269AA" w14:paraId="1ADFB02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CBDC5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Masaron Marketing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75097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46271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9E03F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 January, 2012 to 29 January, 2015</w:t>
            </w:r>
          </w:p>
        </w:tc>
      </w:tr>
      <w:tr w:rsidR="00F269AA" w:rsidRPr="00F269AA" w14:paraId="7F9C4E3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75F7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45/12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B604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C6AB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30th March, 2012:-</w:t>
            </w:r>
          </w:p>
        </w:tc>
      </w:tr>
      <w:tr w:rsidR="00F269AA" w:rsidRPr="00F269AA" w14:paraId="295DB02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A7154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Wenzhou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8C62E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33529BM,31781BM,31782BM,29579BM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5FA2B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February,2012 to 10th February,2014</w:t>
            </w:r>
          </w:p>
        </w:tc>
      </w:tr>
      <w:tr w:rsidR="00F269AA" w:rsidRPr="00F269AA" w14:paraId="07A8DAD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3B92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Zhong Jin International Group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A6473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5416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AB6F3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February,2012 to 10th February,2015</w:t>
            </w:r>
          </w:p>
        </w:tc>
      </w:tr>
      <w:tr w:rsidR="00F269AA" w:rsidRPr="00F269AA" w14:paraId="0CEA6EA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E0DD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70/12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49D43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03719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27th April, 2012: -</w:t>
            </w:r>
          </w:p>
        </w:tc>
      </w:tr>
      <w:tr w:rsidR="00F269AA" w:rsidRPr="00F269AA" w14:paraId="62C3611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8A45A6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China-Zimbabwe Sunrise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42C27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Specified grant number 4591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CEBF2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2014</w:t>
            </w:r>
          </w:p>
        </w:tc>
      </w:tr>
      <w:tr w:rsidR="00F269AA" w:rsidRPr="00F269AA" w14:paraId="13FB740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C7046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A3F689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D9BFB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8th June 2012: -</w:t>
            </w:r>
          </w:p>
        </w:tc>
      </w:tr>
      <w:tr w:rsidR="00F269AA" w:rsidRPr="00F269AA" w14:paraId="4B07B8E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09FC5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Prowich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C5960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13142-46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BEAD5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May, 2012 to 30th April, 2015</w:t>
            </w:r>
          </w:p>
        </w:tc>
      </w:tr>
      <w:tr w:rsidR="00F269AA" w:rsidRPr="00F269AA" w14:paraId="0168803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4C92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Wickbury Investments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E8E3E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M4325-8BM; M4293-5BM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1FF7C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May, 2012 to 30th April, 2015</w:t>
            </w:r>
          </w:p>
        </w:tc>
      </w:tr>
      <w:tr w:rsidR="00F269AA" w:rsidRPr="00F269AA" w14:paraId="3185746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0AA7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Long Life Minerals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0C6C3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5948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53E5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2015</w:t>
            </w:r>
          </w:p>
        </w:tc>
      </w:tr>
      <w:tr w:rsidR="00F269AA" w:rsidRPr="00F269AA" w14:paraId="39F9748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7CE65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41BF5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FAF7A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22nd June 2012: -</w:t>
            </w:r>
          </w:p>
        </w:tc>
      </w:tr>
      <w:tr w:rsidR="00F269AA" w:rsidRPr="00F269AA" w14:paraId="57BF7C6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F753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Phat Ore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85A92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44466-69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5C5FE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19th April, 2012 to 18th April, 2017</w:t>
            </w:r>
          </w:p>
        </w:tc>
      </w:tr>
      <w:tr w:rsidR="00F269AA" w:rsidRPr="00F269AA" w14:paraId="2B5B285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81595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Wonder Bay Mining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F124E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40021-33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48AE8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 2012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April, 2017</w:t>
            </w:r>
          </w:p>
        </w:tc>
      </w:tr>
      <w:tr w:rsidR="00F269AA" w:rsidRPr="00F269AA" w14:paraId="3D8FDE3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326474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China Africa Sunlight Energy (Private Limited)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E8A1E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5538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3BA4F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May, 2015</w:t>
            </w:r>
          </w:p>
        </w:tc>
      </w:tr>
      <w:tr w:rsidR="00F269AA" w:rsidRPr="00F269AA" w14:paraId="6995789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34DB9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7C121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7288C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0C6BC11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63F997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Frilache Investment Coy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0EF199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40443BM, 40444BM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FB5618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3B848DC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CDADCD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Indozim Gold Mines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5787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42576BM, 40354BM,40355BM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FE551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157ED18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74094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Ox Mining Enterprises</w:t>
            </w:r>
          </w:p>
          <w:p w14:paraId="33898C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EE10C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724556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B60F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2012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 2015</w:t>
            </w:r>
          </w:p>
        </w:tc>
      </w:tr>
      <w:tr w:rsidR="00F269AA" w:rsidRPr="00F269AA" w14:paraId="262827E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D395B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143/12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C7DB1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1C6A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5D8D4CD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D90A2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Envestra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0ADC5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17295BM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7110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73BFC91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0C905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Dhahabu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ADF519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21477, 24961, 26416, 28743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491B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2012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68A9B52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F92CB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Special Rate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D83AA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13484BM to 13494BM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F35A9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2015</w:t>
            </w:r>
          </w:p>
        </w:tc>
      </w:tr>
      <w:tr w:rsidR="00F269AA" w:rsidRPr="00F269AA" w14:paraId="6FA459A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97F4B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150/12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D93A5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4254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0265503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0F451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Hwange Colliery Coy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7D94D0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497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66DEE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August,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3BE4AD7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3C43D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Gatesfield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69F65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7759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E1BCF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August,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66373B4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EDF73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Resources and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4F10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24279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35DB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2012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August, 2015</w:t>
            </w:r>
          </w:p>
        </w:tc>
      </w:tr>
      <w:tr w:rsidR="00F269AA" w:rsidRPr="00F269AA" w14:paraId="25C279A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FE8F3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151/12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6E361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C2A17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2012</w:t>
            </w:r>
          </w:p>
        </w:tc>
      </w:tr>
      <w:tr w:rsidR="00F269AA" w:rsidRPr="00F269AA" w14:paraId="21EA8C3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0C1DD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Puthill Trading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53A07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11382-3, 11410-3, 11419-24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B3F2E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2012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3C180F1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126A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182/12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38144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3292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2012</w:t>
            </w:r>
          </w:p>
        </w:tc>
      </w:tr>
      <w:tr w:rsidR="00F269AA" w:rsidRPr="00F269AA" w14:paraId="4B66552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0716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Gye Nyame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E9D6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DA6B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2012 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2014</w:t>
            </w:r>
          </w:p>
        </w:tc>
      </w:tr>
      <w:tr w:rsidR="00F269AA" w:rsidRPr="00F269AA" w14:paraId="7F9DFE7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FDD0C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replacement SI 188/12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E32ED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as a correction of the earlier SI 184/12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2D48F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2012</w:t>
            </w:r>
          </w:p>
        </w:tc>
      </w:tr>
      <w:tr w:rsidR="00F269AA" w:rsidRPr="00F269AA" w14:paraId="4ECAFA7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B382E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Bindura Nickel Corporation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6121F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15273, 15275 ,8745 ,15276, 15402, 15403, 15448, 12546, 12547, 12548, 12552, 12553, 12554, 12555, 18563, 14600, 14601, 14602, 14603, 14604, 14605, 14606, 14182, 15633, 17477, 24910, 18584, 18585, 29760, 29761, 9562, 9563, 9564, 9565, 9566, 9567, 9568, 9569, 9570, 9571, 9572, 9573, 9574, 9575, 9576, 9577, 9578, 9579, 9591, 9592, 9593, 9594, 9595, 9596, 9597, 9598, 9610, 9611, 9612, 9613, 9614, 9615, 9623, 9624, 9625, 9626, 9627, 29751, 29552, 29753, 29754, 29755, 29756, 29757, 29758, 29759, 8669, 8689, 8690, 8691, 8692, 8670, 8671, 8672, 8674, 8688, 48H.A,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60CDF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 2012 to 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 2014</w:t>
            </w:r>
          </w:p>
        </w:tc>
      </w:tr>
      <w:tr w:rsidR="00F269AA" w:rsidRPr="00F269AA" w14:paraId="47A99DE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BF675E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Shondilo Gold Claims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914EE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568BM/571BM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30A27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18th September, 2012 to 18th September, 2014</w:t>
            </w:r>
          </w:p>
        </w:tc>
      </w:tr>
      <w:tr w:rsidR="00F269AA" w:rsidRPr="00F269AA" w14:paraId="1CB78E1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1AE6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194/12</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00BAE4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2A9C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2012</w:t>
            </w:r>
          </w:p>
        </w:tc>
      </w:tr>
      <w:tr w:rsidR="00F269AA" w:rsidRPr="00F269AA" w14:paraId="04E9779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8D31DB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Geodynamics (Pvt)(Ltd)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26C3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20740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8197D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June, 2015</w:t>
            </w:r>
          </w:p>
        </w:tc>
      </w:tr>
      <w:tr w:rsidR="00F269AA" w:rsidRPr="00F269AA" w14:paraId="57411ED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B9D12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 &amp; J Gold ( Pvt )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3E158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16095/7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7168D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2017</w:t>
            </w:r>
          </w:p>
        </w:tc>
      </w:tr>
      <w:tr w:rsidR="00F269AA" w:rsidRPr="00F269AA" w14:paraId="4EB9EA1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849A0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Bilboes Holdings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B8F2E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EF316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2012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2017</w:t>
            </w:r>
          </w:p>
        </w:tc>
      </w:tr>
      <w:tr w:rsidR="00F269AA" w:rsidRPr="00F269AA" w14:paraId="043D200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D55C5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    Isabella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E7C12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32453, 33291, 33292, 33144, 33468, 33489, 33490, 33491, 33492, 33493, 33494, 33540, 33541, 33542, 33543, 33560, 33561, 33562, 33563, 33564, 33565, 33566, 33567, 33568, 33569, 33570, 33571, 33572, 33573, 33574, 33575, 34445, 34446, 34447, 34448, 34449, 40146, 40148, 40149, 32637, 33290, 11014, 11015.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8D4BC0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79D8157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0144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     McCays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3BBBA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37302, 37303, 37304, 37305, 37306, 37307, 37308, 37309, 37310, 37311, 37312, 37313, 37314, 37315, 37316, 37317, 37318, 37319, 37320, 37321, 37322, 37323, 37324, 37325, 37326, 37327, 37328, 37329, 37330, 37331, 40143, 40144, 40145.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3E380F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66738E5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BB7E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    When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0EDBE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35065, 35066, 35067, 35068, 35069, 35070, 35071, 35072, 35073, 35704, 35075, 35076, 35077, 35078, 35079, 35080, 35081, 35082, 12049, 12050, 12051, 12052, 12053, 12054, 12055, 12056, 12057, 12058, 12059, 12060, 12061, 12062, 12063.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BA43A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w:t>
            </w:r>
          </w:p>
        </w:tc>
      </w:tr>
      <w:tr w:rsidR="00F269AA" w:rsidRPr="00F269AA" w14:paraId="144510D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A29BB0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    Bubi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F9310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37441, 37442, 37443, 37444, 37404, 37405, 37406, 37407, 37408, 37409, 37410, 37411, 37412, 37413, 37414, 37415, 37416, 37417, 37418, 37419, 37420, 37421, 37422, 37423, </w:t>
            </w:r>
            <w:r w:rsidRPr="00F269AA">
              <w:rPr>
                <w:rFonts w:ascii="Calibri" w:eastAsia="Times New Roman" w:hAnsi="Calibri" w:cs="Calibri"/>
                <w:sz w:val="28"/>
                <w:szCs w:val="28"/>
              </w:rPr>
              <w:lastRenderedPageBreak/>
              <w:t>37424, 37425, 37426, 37427, 37428, 37429, 37430, 37431, 37432, 37433, 37434, 37435, 37436, 37437, 37438, 37439, 37440, 39842, 39843, 39844, 39845, 39846, 39847.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BDA644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 </w:t>
            </w:r>
          </w:p>
        </w:tc>
      </w:tr>
      <w:tr w:rsidR="00F269AA" w:rsidRPr="00F269AA" w14:paraId="5B58018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A3F24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Below inserted by SI 3/13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9276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1D4CA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11th January, 2013</w:t>
            </w:r>
          </w:p>
        </w:tc>
      </w:tr>
      <w:tr w:rsidR="00F269AA" w:rsidRPr="00F269AA" w14:paraId="76E5A1E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A3F89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Afrochine Smelting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92EA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40138 BM and 40139 BM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940D2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2012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2017</w:t>
            </w:r>
          </w:p>
        </w:tc>
      </w:tr>
      <w:tr w:rsidR="00F269AA" w:rsidRPr="00F269AA" w14:paraId="4FA47FE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281EB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Black Circle Mining Company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3FBD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16506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15FB4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2012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2017</w:t>
            </w:r>
          </w:p>
        </w:tc>
      </w:tr>
      <w:tr w:rsidR="00F269AA" w:rsidRPr="00F269AA" w14:paraId="4A03781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4CBE6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Adelaide Elizabeth Holder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D5CBE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12643 and 12644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A0918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516C8F7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21DD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Bayrich Enterprises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829EA0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2009-12 PS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B03F2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1A0E4FD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CC899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Lorrashark Investment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6C50C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15015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07600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2017</w:t>
            </w:r>
          </w:p>
        </w:tc>
      </w:tr>
      <w:tr w:rsidR="00F269AA" w:rsidRPr="00F269AA" w14:paraId="05BC664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21A2A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0D0BA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29DAB2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January, 2013</w:t>
            </w:r>
          </w:p>
        </w:tc>
      </w:tr>
      <w:tr w:rsidR="00F269AA" w:rsidRPr="00F269AA" w14:paraId="448D965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7AC09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Resource &amp;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E0017A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24279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97F48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7C1103F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6CE89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Aubull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C7D45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25630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D17F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185600B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3D1A5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Skylimit Mining Syndicate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CCD7F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11807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8F8E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2011 to 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2015</w:t>
            </w:r>
          </w:p>
        </w:tc>
      </w:tr>
      <w:tr w:rsidR="00F269AA" w:rsidRPr="00F269AA" w14:paraId="465183A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66678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Ophir Mining &amp; Engineering</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43312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31959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656AD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7F3CD96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34E4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Thistle Gold Mining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412A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16313, 16616, and 15932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719AE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2011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November, 2015</w:t>
            </w:r>
          </w:p>
        </w:tc>
      </w:tr>
      <w:tr w:rsidR="00F269AA" w:rsidRPr="00F269AA" w14:paraId="4294F9B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6C4BE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Pegasus Resources &amp; Management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1A9E6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5539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E02F5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2011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2015</w:t>
            </w:r>
          </w:p>
        </w:tc>
      </w:tr>
      <w:tr w:rsidR="00F269AA" w:rsidRPr="00F269AA" w14:paraId="4558F3A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83D13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 Press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A2DD1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40431-4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AD3AB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2012 to 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370AA2D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088C9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A440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40414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A4869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21st December, 2012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5DED2E2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E151E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Newtron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B3B475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30361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2D38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0"/>
                <w:szCs w:val="20"/>
                <w:vertAlign w:val="superscript"/>
              </w:rPr>
              <w:t>5th</w:t>
            </w:r>
            <w:r w:rsidRPr="00F269AA">
              <w:rPr>
                <w:rFonts w:ascii="Calibri" w:eastAsia="Times New Roman" w:hAnsi="Calibri" w:cs="Calibri"/>
                <w:sz w:val="28"/>
                <w:szCs w:val="28"/>
              </w:rPr>
              <w:t xml:space="preserve"> December, 2012 to 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w:t>
            </w:r>
          </w:p>
        </w:tc>
      </w:tr>
      <w:tr w:rsidR="00F269AA" w:rsidRPr="00F269AA" w14:paraId="3F27DEF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F10F4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Rip Top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87514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12851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9D99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November, 2012 to 22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November, 2015</w:t>
            </w:r>
          </w:p>
        </w:tc>
      </w:tr>
      <w:tr w:rsidR="00F269AA" w:rsidRPr="00F269AA" w14:paraId="3FFC20D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7A15B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16/13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43F6E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08E591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February,2013 </w:t>
            </w:r>
          </w:p>
        </w:tc>
      </w:tr>
      <w:tr w:rsidR="00F269AA" w:rsidRPr="00F269AA" w14:paraId="176DE78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684CA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Dafa Resources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F54786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6174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9CC6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January, ,2013 to 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January, 2015</w:t>
            </w:r>
          </w:p>
        </w:tc>
      </w:tr>
      <w:tr w:rsidR="00F269AA" w:rsidRPr="00F269AA" w14:paraId="6D56606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E5715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Kingfrost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DE07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 4521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9D00B8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2013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w:t>
            </w:r>
          </w:p>
        </w:tc>
      </w:tr>
      <w:tr w:rsidR="00F269AA" w:rsidRPr="00F269AA" w14:paraId="7633015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5BE2C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Filiberg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BBE5B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34837,32453,32465,34047, 33947-8, 33381,11445-6BM,37592-6,33193,33220-1,33197-203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0BFB9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January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2018</w:t>
            </w:r>
          </w:p>
        </w:tc>
      </w:tr>
      <w:tr w:rsidR="00F269AA" w:rsidRPr="00F269AA" w14:paraId="0021D7E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C7B4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27/13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164BE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0F7090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March,2013 </w:t>
            </w:r>
          </w:p>
        </w:tc>
      </w:tr>
      <w:tr w:rsidR="00F269AA" w:rsidRPr="00F269AA" w14:paraId="732CDDD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D64F05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Anesu Gold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4652CA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G16420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86DB1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24th January 2013 to 23rd January, 2015</w:t>
            </w:r>
          </w:p>
        </w:tc>
      </w:tr>
      <w:tr w:rsidR="00F269AA" w:rsidRPr="00F269AA" w14:paraId="13A6F07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465B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Wagner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542DFA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31444BM and 31466BM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18C04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10th January 2013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w:t>
            </w:r>
          </w:p>
        </w:tc>
      </w:tr>
      <w:tr w:rsidR="00F269AA" w:rsidRPr="00F269AA" w14:paraId="447A801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663C7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Sigmar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CE250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14400,15278,3346,2895,3254,</w:t>
            </w:r>
          </w:p>
          <w:p w14:paraId="512BDC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6556,3418, 16024,</w:t>
            </w:r>
          </w:p>
          <w:p w14:paraId="1ABD56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3494,3589,15940,</w:t>
            </w:r>
          </w:p>
          <w:p w14:paraId="6CB2FA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159396-9,735,620,14405,200 and 615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93DD7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28th January 2013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15137FA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A91C7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5911A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ABB0D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March, 2013</w:t>
            </w:r>
          </w:p>
        </w:tc>
      </w:tr>
      <w:tr w:rsidR="00F269AA" w:rsidRPr="00F269AA" w14:paraId="15E58AF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81498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Fascom Investments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922FC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 2928-9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E4F5E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January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1E1EF81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1198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Welhausen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81FAD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40188-9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245E2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January 2012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2016</w:t>
            </w:r>
          </w:p>
        </w:tc>
      </w:tr>
      <w:tr w:rsidR="00F269AA" w:rsidRPr="00F269AA" w14:paraId="2B6B8E2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52120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Jinan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2E83ED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5244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2BF99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19th January 2012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2014</w:t>
            </w:r>
          </w:p>
        </w:tc>
      </w:tr>
      <w:tr w:rsidR="00F269AA" w:rsidRPr="00F269AA" w14:paraId="48E87D8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83876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35/13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932AF7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882B1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March, 2013</w:t>
            </w:r>
          </w:p>
        </w:tc>
      </w:tr>
      <w:tr w:rsidR="00F269AA" w:rsidRPr="00F269AA" w14:paraId="73E5C25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A24081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Mezzotin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35764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M722-74BM, M690-91bm, M3834bm,M1461-62BM,M777BM and M788-91BM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AA701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30th November, 2011 to 29th November, 2014</w:t>
            </w:r>
          </w:p>
        </w:tc>
      </w:tr>
      <w:tr w:rsidR="00F269AA" w:rsidRPr="00F269AA" w14:paraId="70B8F54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05D62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Faranani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988E82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GA5892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43E9A7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December, 2011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2016</w:t>
            </w:r>
          </w:p>
        </w:tc>
      </w:tr>
      <w:tr w:rsidR="00F269AA" w:rsidRPr="00F269AA" w14:paraId="41DC91E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A6EFD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Makomo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94C3B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C8A54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December,2016</w:t>
            </w:r>
          </w:p>
        </w:tc>
      </w:tr>
      <w:tr w:rsidR="00F269AA" w:rsidRPr="00F269AA" w14:paraId="283DFC1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5D726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Custerly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9E1BBC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5297-8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3EDE3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2016</w:t>
            </w:r>
          </w:p>
        </w:tc>
      </w:tr>
      <w:tr w:rsidR="00F269AA" w:rsidRPr="00F269AA" w14:paraId="1343C2D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FD06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Sichoval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20077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4708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6E752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2011 to 12</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December,2016</w:t>
            </w:r>
          </w:p>
        </w:tc>
      </w:tr>
      <w:tr w:rsidR="00F269AA" w:rsidRPr="00F269AA" w14:paraId="73675D5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96B7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Nasso Mining Co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60C89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40086-9BM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FCD4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December, 2011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2016</w:t>
            </w:r>
          </w:p>
        </w:tc>
      </w:tr>
      <w:tr w:rsidR="00F269AA" w:rsidRPr="00F269AA" w14:paraId="0DFB81C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748E2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Charter Explorations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57F17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5595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7B1E06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4th January, 2012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31115BF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AF64E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First Golden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7BE93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28722 and 28723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53583E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12th January, 2012 to 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162B31A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026EB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54/13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25E6E1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B191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3rd May, 2013</w:t>
            </w:r>
          </w:p>
        </w:tc>
      </w:tr>
      <w:tr w:rsidR="00F269AA" w:rsidRPr="00F269AA" w14:paraId="0758392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1CF8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Aco Mining Ventures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C6825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1029-31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63BD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20th February, 2013 to 19th February, 2018</w:t>
            </w:r>
          </w:p>
        </w:tc>
      </w:tr>
      <w:tr w:rsidR="00F269AA" w:rsidRPr="00F269AA" w14:paraId="527325D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E960F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Hongji Mineral Development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DD2C71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M1874-85BM and M2189-91bm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A2B83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18th February, 2013 to 17th February, 2018</w:t>
            </w:r>
          </w:p>
        </w:tc>
      </w:tr>
      <w:tr w:rsidR="00F269AA" w:rsidRPr="00F269AA" w14:paraId="4A72B2F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67FE4B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Yaron Goldenstone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7686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36455, 42659, 42727 and 45854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51ED23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4th March, 2013 to 4th March, 2018</w:t>
            </w:r>
          </w:p>
        </w:tc>
      </w:tr>
      <w:tr w:rsidR="00F269AA" w:rsidRPr="00F269AA" w14:paraId="39B719E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D4774C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74/13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958F7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52CFB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24th May, 2013</w:t>
            </w:r>
          </w:p>
        </w:tc>
      </w:tr>
      <w:tr w:rsidR="00F269AA" w:rsidRPr="00F269AA" w14:paraId="6C2F5D5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69BCC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Pursuit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7C4D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44309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AC6F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April, 2013 to 14th April, 2015</w:t>
            </w:r>
          </w:p>
        </w:tc>
      </w:tr>
      <w:tr w:rsidR="00F269AA" w:rsidRPr="00F269AA" w14:paraId="1A4B72E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1D8A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Glory Mining Syndicate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85B43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37801 and 38872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03E8A4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15th April, 2013 to 14th April, 2015</w:t>
            </w:r>
          </w:p>
        </w:tc>
      </w:tr>
      <w:tr w:rsidR="00F269AA" w:rsidRPr="00F269AA" w14:paraId="057590A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B83C8B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101/13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9B88C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7ECE0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5th July, 2013</w:t>
            </w:r>
          </w:p>
        </w:tc>
      </w:tr>
      <w:tr w:rsidR="00F269AA" w:rsidRPr="00F269AA" w14:paraId="12F8F40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3BAED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Crashin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EAF22D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5329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FD9009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8th May, 2013 to 7th May, 2018</w:t>
            </w:r>
          </w:p>
        </w:tc>
      </w:tr>
      <w:tr w:rsidR="00F269AA" w:rsidRPr="00F269AA" w14:paraId="6100226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B59E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129/13 and 130/13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99FF99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937E9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July, 2013</w:t>
            </w:r>
          </w:p>
        </w:tc>
      </w:tr>
      <w:tr w:rsidR="00F269AA" w:rsidRPr="00F269AA" w14:paraId="4D39690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35655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Diamond Angel Group</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7CDD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24688 and 17991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551C6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1st April, 2011 to 30th March, 2015</w:t>
            </w:r>
          </w:p>
        </w:tc>
      </w:tr>
      <w:tr w:rsidR="00F269AA" w:rsidRPr="00F269AA" w14:paraId="593A6EA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E80134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Dykeshire Mining Coy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27078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2094BM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FD6A9B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27th March, 2015</w:t>
            </w:r>
          </w:p>
        </w:tc>
      </w:tr>
      <w:tr w:rsidR="00F269AA" w:rsidRPr="00F269AA" w14:paraId="640C93D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B420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Zolistic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6486B8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32641,33264,32548 and 32549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35161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27th March, 2015</w:t>
            </w:r>
          </w:p>
        </w:tc>
      </w:tr>
      <w:tr w:rsidR="00F269AA" w:rsidRPr="00F269AA" w14:paraId="0DA439C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91674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St.Dominics 12 &amp; 13 Mine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3489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25156 and 25157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4806B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2011 to 28th March, 2014</w:t>
            </w:r>
          </w:p>
        </w:tc>
      </w:tr>
      <w:tr w:rsidR="00F269AA" w:rsidRPr="00F269AA" w14:paraId="26CCAAD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48B9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Real Gain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0F948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5782-5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6675FA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24th June, 2013 to 16th June, 2016</w:t>
            </w:r>
          </w:p>
        </w:tc>
      </w:tr>
      <w:tr w:rsidR="00F269AA" w:rsidRPr="00F269AA" w14:paraId="7F9215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4C1A2B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Simbarake Kadungure Mining Syndicate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38B0B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44159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84379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27th June, 2013 to 26th June, 2018</w:t>
            </w:r>
          </w:p>
        </w:tc>
      </w:tr>
      <w:tr w:rsidR="00F269AA" w:rsidRPr="00F269AA" w14:paraId="4F23BF6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464F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Sasa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E77234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44478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B9145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17th June, 2013 to 16th June, 2016</w:t>
            </w:r>
          </w:p>
        </w:tc>
      </w:tr>
      <w:tr w:rsidR="00F269AA" w:rsidRPr="00F269AA" w14:paraId="2F6D74E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738B7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 xml:space="preserve">Below inserted by SI 137/13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0BA50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AABE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13</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September,2013</w:t>
            </w:r>
          </w:p>
        </w:tc>
      </w:tr>
      <w:tr w:rsidR="00F269AA" w:rsidRPr="00F269AA" w14:paraId="4DE9EEB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52BAE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East Asia Brothers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7DE786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15500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CBD86D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0D48830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78E1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Kumacha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2760D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43379-82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5E355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5499701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D7AD4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Tasmines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A1EB7A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5825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777A8F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2013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2015</w:t>
            </w:r>
          </w:p>
        </w:tc>
      </w:tr>
      <w:tr w:rsidR="00F269AA" w:rsidRPr="00F269AA" w14:paraId="2F6F564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6DAE7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138/13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3CC01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47389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20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September,2013</w:t>
            </w:r>
          </w:p>
        </w:tc>
      </w:tr>
      <w:tr w:rsidR="00F269AA" w:rsidRPr="00F269AA" w14:paraId="4149D24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4EE7D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Tasmines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72221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5826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364E8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2393369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813B3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Zamurai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6DAE0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15907BM, 15912-3 BM, 15157 BM ,15731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D3A5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779B660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1A155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Mr.Lyton Banda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54EA7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26094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862D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2015</w:t>
            </w:r>
          </w:p>
        </w:tc>
      </w:tr>
      <w:tr w:rsidR="00F269AA" w:rsidRPr="00F269AA" w14:paraId="1EA6A19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FA72C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Evergreen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B5BAB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5824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6BD7E6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2013 to 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2016</w:t>
            </w:r>
          </w:p>
        </w:tc>
      </w:tr>
      <w:tr w:rsidR="00F269AA" w:rsidRPr="00F269AA" w14:paraId="2F4E8D3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990E5F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162/13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6D3B1C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576F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December,2013</w:t>
            </w:r>
          </w:p>
        </w:tc>
      </w:tr>
      <w:tr w:rsidR="00F269AA" w:rsidRPr="00F269AA" w14:paraId="6B16E78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38D57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RS Geological Contractors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07493C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Site 254 and 255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55BB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October,2013 to 23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October,2015</w:t>
            </w:r>
          </w:p>
        </w:tc>
      </w:tr>
      <w:tr w:rsidR="00F269AA" w:rsidRPr="00F269AA" w14:paraId="6A82D64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8BE33D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163/13</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3D77F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3C39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December,2013</w:t>
            </w:r>
          </w:p>
        </w:tc>
      </w:tr>
      <w:tr w:rsidR="00F269AA" w:rsidRPr="00F269AA" w14:paraId="7826E30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6322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Rongxin Mining Coy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E41D21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15608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E24E3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2013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w:t>
            </w:r>
          </w:p>
        </w:tc>
      </w:tr>
      <w:tr w:rsidR="00F269AA" w:rsidRPr="00F269AA" w14:paraId="41E2A7C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6E163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38/14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FB525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37C47F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February,2014</w:t>
            </w:r>
          </w:p>
        </w:tc>
      </w:tr>
      <w:tr w:rsidR="00F269AA" w:rsidRPr="00F269AA" w14:paraId="6F9316D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F4B42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Kairon Gold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53889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44969-70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4F0A91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October,2013 to 28</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October,2017</w:t>
            </w:r>
          </w:p>
        </w:tc>
      </w:tr>
      <w:tr w:rsidR="00F269AA" w:rsidRPr="00F269AA" w14:paraId="19BDBE0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8E027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Florenfield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A4E80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24675-6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0A51FB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November,2013 to 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12D8009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F305F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Galpex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C5B6E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5215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506041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December,2016</w:t>
            </w:r>
          </w:p>
        </w:tc>
      </w:tr>
      <w:tr w:rsidR="00F269AA" w:rsidRPr="00F269AA" w14:paraId="5DBEFF7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39A40C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Amcast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FB2AE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44515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4D22AC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December,2016</w:t>
            </w:r>
          </w:p>
        </w:tc>
      </w:tr>
      <w:tr w:rsidR="00F269AA" w:rsidRPr="00F269AA" w14:paraId="70FDE84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35C1BE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Mr. Nobert Mushore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A831C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15654 and 15665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28B9C7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18EAC73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C4D96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51/14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5D587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BBA661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7</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March,2014</w:t>
            </w:r>
          </w:p>
        </w:tc>
      </w:tr>
      <w:tr w:rsidR="00F269AA" w:rsidRPr="00F269AA" w14:paraId="6C508C8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1E83F9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Lanseria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DBBAA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37829BM; 37897-8BM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99460C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December,2013 to 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40BA2ED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92CDF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Versatile Gems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979C4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47222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F77C47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January,2014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1BEF244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1A43E8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Berry Tech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500B3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36692BM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700FCC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2013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28018B8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50AA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Springpraise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1A580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15581-5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550636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January,2013 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1B2474C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E52AD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71/14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DCEA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14CDB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12696A7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0A05F2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Adlebrook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36EBD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Site 249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574E7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Febraury,2014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February,2017</w:t>
            </w:r>
          </w:p>
        </w:tc>
      </w:tr>
      <w:tr w:rsidR="00F269AA" w:rsidRPr="00F269AA" w14:paraId="420ADDE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27400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Matekayire Dzingisai and Matekayire Enitas ,trading as Mateayire Syndicate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9CF7D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 6469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81112C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2B06720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5EF869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72/14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10C088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AF240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2E92AEF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51E4B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Bongiveli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DC111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2996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2BE035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January,2014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6DA7773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C501B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Rosary 6 Mine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834D27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33827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7BB3A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31st January,2014 to 31st January, 2017</w:t>
            </w:r>
          </w:p>
        </w:tc>
      </w:tr>
      <w:tr w:rsidR="00F269AA" w:rsidRPr="00F269AA" w14:paraId="3446F1B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C9459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75/14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24441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FA1911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April,2014</w:t>
            </w:r>
          </w:p>
        </w:tc>
      </w:tr>
      <w:tr w:rsidR="00F269AA" w:rsidRPr="00F269AA" w14:paraId="2A8BE92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B50B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Marumahoko Siphelani</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C88C78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42664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65CA0A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1E0E8BB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47B75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Rodney Masiso</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F4DDF0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45183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9730EE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2014 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2017</w:t>
            </w:r>
          </w:p>
        </w:tc>
      </w:tr>
      <w:tr w:rsidR="00F269AA" w:rsidRPr="00F269AA" w14:paraId="0A7EB54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F125A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97/14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E2884B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379961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13</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June,2014</w:t>
            </w:r>
          </w:p>
        </w:tc>
      </w:tr>
      <w:tr w:rsidR="00F269AA" w:rsidRPr="00F269AA" w14:paraId="7A1D1BB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9FC8FD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Gatesfield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9266C3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5579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213512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August,2012 to 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August,2015 </w:t>
            </w:r>
          </w:p>
        </w:tc>
      </w:tr>
      <w:tr w:rsidR="00F269AA" w:rsidRPr="00F269AA" w14:paraId="53BC3D0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9BCE71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98/14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EFA2C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E865D7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13</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June,2014</w:t>
            </w:r>
          </w:p>
        </w:tc>
      </w:tr>
      <w:tr w:rsidR="00F269AA" w:rsidRPr="00F269AA" w14:paraId="25AD847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77E02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Takawira Mining Syndicate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8242B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45215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E98C4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May,2014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May,2017</w:t>
            </w:r>
          </w:p>
        </w:tc>
      </w:tr>
      <w:tr w:rsidR="00F269AA" w:rsidRPr="00F269AA" w14:paraId="539661F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CC0CD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109/14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9038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6D424D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July,2014</w:t>
            </w:r>
          </w:p>
        </w:tc>
      </w:tr>
      <w:tr w:rsidR="00F269AA" w:rsidRPr="00F269AA" w14:paraId="6BAF85D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B38FEF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Crush Level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49B544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42945,42946,42868,42869,42878,42879,43082, and 43083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FDFBB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June,2014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June,2017</w:t>
            </w:r>
          </w:p>
        </w:tc>
      </w:tr>
      <w:tr w:rsidR="00F269AA" w:rsidRPr="00F269AA" w14:paraId="57903FB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7AE261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Sahajanand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EF898A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18893,6251,6198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205E78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4th June,2014 to 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June,2017</w:t>
            </w:r>
          </w:p>
        </w:tc>
      </w:tr>
      <w:tr w:rsidR="00F269AA" w:rsidRPr="00F269AA" w14:paraId="3964EA9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3E964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145/2014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BC4BA2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526B7C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September,2014</w:t>
            </w:r>
          </w:p>
        </w:tc>
      </w:tr>
      <w:tr w:rsidR="00F269AA" w:rsidRPr="00F269AA" w14:paraId="68430D2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F887D8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Millerwall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4428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4527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E26B8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March,2014 to 25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March,2017</w:t>
            </w:r>
          </w:p>
        </w:tc>
      </w:tr>
      <w:tr w:rsidR="00F269AA" w:rsidRPr="00F269AA" w14:paraId="7BB5C6E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F5D64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Heavy Furusa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CF74DF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22743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676EED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April,2014 to 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April,2015</w:t>
            </w:r>
          </w:p>
        </w:tc>
      </w:tr>
      <w:tr w:rsidR="00F269AA" w:rsidRPr="00F269AA" w14:paraId="6CCA2B2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79BB3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Cyprian Malisa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B5368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25240,24981,24979,15581 and 15582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D0DD6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April,2017</w:t>
            </w:r>
          </w:p>
        </w:tc>
      </w:tr>
      <w:tr w:rsidR="00F269AA" w:rsidRPr="00F269AA" w14:paraId="47D57CC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E671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146/2014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DA0F34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2A24FA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September,2014</w:t>
            </w:r>
          </w:p>
        </w:tc>
      </w:tr>
      <w:tr w:rsidR="00F269AA" w:rsidRPr="00F269AA" w14:paraId="2BE2752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42094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Mutemwa Holdings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1009EA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31350-2, 31354-5, 31357 and 31359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FD43AD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July, 2014 to 31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July ,2017</w:t>
            </w:r>
          </w:p>
        </w:tc>
      </w:tr>
      <w:tr w:rsidR="00F269AA" w:rsidRPr="00F269AA" w14:paraId="28B9F94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9B5C06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Ruschrome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CA2D1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Lease No.31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D469B2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August,2014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,2017</w:t>
            </w:r>
          </w:p>
        </w:tc>
      </w:tr>
      <w:tr w:rsidR="00F269AA" w:rsidRPr="00F269AA" w14:paraId="4C16A7E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19C42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146/2014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B4D2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DF506E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October,2014</w:t>
            </w:r>
          </w:p>
        </w:tc>
      </w:tr>
      <w:tr w:rsidR="00F269AA" w:rsidRPr="00F269AA" w14:paraId="64FB15C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C3531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Botvan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FB4EB0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28754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AA91E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2014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July, 2017</w:t>
            </w:r>
          </w:p>
        </w:tc>
      </w:tr>
      <w:tr w:rsidR="00F269AA" w:rsidRPr="00F269AA" w14:paraId="451CBB9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F7F75E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David Muchineripi Sibanda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DA9CA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48113 and 48114</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8B93B1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w:t>
            </w:r>
          </w:p>
        </w:tc>
      </w:tr>
      <w:tr w:rsidR="00F269AA" w:rsidRPr="00F269AA" w14:paraId="6C84351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A549E3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155/2014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B45829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AF84B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 2014</w:t>
            </w:r>
          </w:p>
        </w:tc>
      </w:tr>
      <w:tr w:rsidR="00F269AA" w:rsidRPr="00F269AA" w14:paraId="3E541B9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6F61C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Zwonaka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AB4516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13207-8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2A2E5B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August,2014 to 29</w:t>
            </w:r>
            <w:r w:rsidRPr="00F269AA">
              <w:rPr>
                <w:rFonts w:ascii="Calibri" w:eastAsia="Times New Roman" w:hAnsi="Calibri" w:cs="Calibri"/>
                <w:sz w:val="20"/>
                <w:szCs w:val="20"/>
                <w:vertAlign w:val="superscript"/>
              </w:rPr>
              <w:t xml:space="preserve">th </w:t>
            </w:r>
            <w:r w:rsidRPr="00F269AA">
              <w:rPr>
                <w:rFonts w:ascii="Calibri" w:eastAsia="Times New Roman" w:hAnsi="Calibri" w:cs="Calibri"/>
                <w:sz w:val="28"/>
                <w:szCs w:val="28"/>
              </w:rPr>
              <w:t>August,2017</w:t>
            </w:r>
          </w:p>
        </w:tc>
      </w:tr>
      <w:tr w:rsidR="00F269AA" w:rsidRPr="00F269AA" w14:paraId="5A5FCBE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BB23A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164/2014</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F8D8D9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47DD4F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November, 2014</w:t>
            </w:r>
          </w:p>
        </w:tc>
      </w:tr>
      <w:tr w:rsidR="00F269AA" w:rsidRPr="00F269AA" w14:paraId="2C0A13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81EB51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Pee Money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D15E81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5911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C7628D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September,2017</w:t>
            </w:r>
          </w:p>
        </w:tc>
      </w:tr>
      <w:tr w:rsidR="00F269AA" w:rsidRPr="00F269AA" w14:paraId="438D65B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99179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Gasal Trading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CE3C2D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40677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8B7859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October,2014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October,2017</w:t>
            </w:r>
          </w:p>
        </w:tc>
      </w:tr>
      <w:tr w:rsidR="00F269AA" w:rsidRPr="00F269AA" w14:paraId="273CE7A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28533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24/2015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B1354D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FAA66F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23</w:t>
            </w:r>
            <w:r w:rsidRPr="00F269AA">
              <w:rPr>
                <w:rFonts w:ascii="Calibri" w:eastAsia="Times New Roman" w:hAnsi="Calibri" w:cs="Calibri"/>
                <w:i/>
                <w:iCs/>
                <w:sz w:val="20"/>
                <w:szCs w:val="20"/>
                <w:vertAlign w:val="superscript"/>
              </w:rPr>
              <w:t>rd</w:t>
            </w:r>
            <w:r w:rsidRPr="00F269AA">
              <w:rPr>
                <w:rFonts w:ascii="Calibri" w:eastAsia="Times New Roman" w:hAnsi="Calibri" w:cs="Calibri"/>
                <w:i/>
                <w:iCs/>
                <w:sz w:val="28"/>
                <w:szCs w:val="28"/>
              </w:rPr>
              <w:t xml:space="preserve"> February, 2015</w:t>
            </w:r>
          </w:p>
        </w:tc>
      </w:tr>
      <w:tr w:rsidR="00F269AA" w:rsidRPr="00F269AA" w14:paraId="3E6C9FB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69098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Reef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434CA3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36156-36167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83D9AE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15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23016DC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837AC0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Dakari Mine (Pvt) Ltd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ACFA17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5958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726E6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712D45D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8DC823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Maxen Ncube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E7D6B6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19165 and 13585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8E10F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2EBE042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0DE3EC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Mine Acres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91B05C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43398-404, 43411, 43414A, 43414B and 43415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CB960A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2015 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January, 2017</w:t>
            </w:r>
          </w:p>
        </w:tc>
      </w:tr>
      <w:tr w:rsidR="00F269AA" w:rsidRPr="00F269AA" w14:paraId="044A750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AB2B81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Rui Tai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54E303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5839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9C753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 xml:space="preserve">th </w:t>
            </w:r>
            <w:r w:rsidRPr="00F269AA">
              <w:rPr>
                <w:rFonts w:ascii="Calibri" w:eastAsia="Times New Roman" w:hAnsi="Calibri" w:cs="Calibri"/>
                <w:sz w:val="28"/>
                <w:szCs w:val="28"/>
              </w:rPr>
              <w:t>December,2014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w:t>
            </w:r>
          </w:p>
        </w:tc>
      </w:tr>
      <w:tr w:rsidR="00F269AA" w:rsidRPr="00F269AA" w14:paraId="08AF19A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778A5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26/2015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A80406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5340BA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27th February,2015</w:t>
            </w:r>
          </w:p>
        </w:tc>
      </w:tr>
      <w:tr w:rsidR="00F269AA" w:rsidRPr="00F269AA" w14:paraId="7AC9404F"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76C5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Chang Sino Africa Mining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819A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9277BM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218C1A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,2014 to 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5355BF0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5B51C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29/2015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01124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CA28F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6th March ,2015</w:t>
            </w:r>
          </w:p>
        </w:tc>
      </w:tr>
      <w:tr w:rsidR="00F269AA" w:rsidRPr="00F269AA" w14:paraId="23F913D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B8D83C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Wenzou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F05FB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33529BM, 31781-2BM, 29579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386C32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,2014 to 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November,2017</w:t>
            </w:r>
          </w:p>
        </w:tc>
      </w:tr>
      <w:tr w:rsidR="00F269AA" w:rsidRPr="00F269AA" w14:paraId="37C9323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57A2DA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121/2015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36AC7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B827B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6th March ,2015</w:t>
            </w:r>
          </w:p>
        </w:tc>
      </w:tr>
      <w:tr w:rsidR="00F269AA" w:rsidRPr="00F269AA" w14:paraId="21B9B2E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98822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Chemaden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1C717D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32060-3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DEB94D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2015 to 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2018</w:t>
            </w:r>
          </w:p>
        </w:tc>
      </w:tr>
      <w:tr w:rsidR="00F269AA" w:rsidRPr="00F269AA" w14:paraId="37597E7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C10331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130/2015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859D0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4E6DA8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11th December, 2015</w:t>
            </w:r>
          </w:p>
        </w:tc>
      </w:tr>
      <w:tr w:rsidR="00F269AA" w:rsidRPr="00F269AA" w14:paraId="5E286AF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F54D7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Scrap Crushers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4E494C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Mining Lease Number 17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02D1FC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25B99B8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F9C21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Goldmore Mining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3B0CFD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48220-1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121B8C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5FD08317"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916F7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Mvelamje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6D78F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23817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CC5EAE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September,2018</w:t>
            </w:r>
          </w:p>
        </w:tc>
      </w:tr>
      <w:tr w:rsidR="00F269AA" w:rsidRPr="00F269AA" w14:paraId="2F44415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D4202E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131/2015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875B0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5F2D0E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11th December, 2015</w:t>
            </w:r>
          </w:p>
        </w:tc>
      </w:tr>
      <w:tr w:rsidR="00F269AA" w:rsidRPr="00F269AA" w14:paraId="775AF8F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88BC5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Much Incorporated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5288F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386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01E597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October,2015 to19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October,2018</w:t>
            </w:r>
          </w:p>
        </w:tc>
      </w:tr>
      <w:tr w:rsidR="00F269AA" w:rsidRPr="00F269AA" w14:paraId="7319106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80E8B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135/2015</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04D15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0DFC1C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18th December, 2015</w:t>
            </w:r>
          </w:p>
        </w:tc>
      </w:tr>
      <w:tr w:rsidR="00F269AA" w:rsidRPr="00F269AA" w14:paraId="791AD6C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3984D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Mark Muzondiwa</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EDF62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5971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809555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October, 2015 to17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2016</w:t>
            </w:r>
          </w:p>
        </w:tc>
      </w:tr>
      <w:tr w:rsidR="00F269AA" w:rsidRPr="00F269AA" w14:paraId="5EE9D31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5AE35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73FE75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99B1E6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29</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January, 2016</w:t>
            </w:r>
          </w:p>
        </w:tc>
      </w:tr>
      <w:tr w:rsidR="00F269AA" w:rsidRPr="00F269AA" w14:paraId="36FDA9D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B5427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Marange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6849C2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SG 4720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8685E7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August,2015 to 14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 2017</w:t>
            </w:r>
          </w:p>
        </w:tc>
      </w:tr>
      <w:tr w:rsidR="00F269AA" w:rsidRPr="00F269AA" w14:paraId="220DC05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6A75E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Goldmore Mining </w:t>
            </w:r>
            <w:r w:rsidRPr="00F269AA">
              <w:rPr>
                <w:rFonts w:ascii="Calibri" w:eastAsia="Times New Roman" w:hAnsi="Calibri" w:cs="Calibri"/>
                <w:sz w:val="28"/>
                <w:szCs w:val="28"/>
              </w:rPr>
              <w:lastRenderedPageBreak/>
              <w:t>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B3ADB7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45947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C0334C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w:t>
            </w:r>
            <w:r w:rsidRPr="00F269AA">
              <w:rPr>
                <w:rFonts w:ascii="Calibri" w:eastAsia="Times New Roman" w:hAnsi="Calibri" w:cs="Calibri"/>
                <w:sz w:val="28"/>
                <w:szCs w:val="28"/>
              </w:rPr>
              <w:lastRenderedPageBreak/>
              <w:t>to 28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2018</w:t>
            </w:r>
          </w:p>
        </w:tc>
      </w:tr>
      <w:tr w:rsidR="00F269AA" w:rsidRPr="00F269AA" w14:paraId="61F796D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98AD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Acceball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0330D8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2676-80 and 2682-85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9AFD6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September,2015 to 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 2018</w:t>
            </w:r>
          </w:p>
        </w:tc>
      </w:tr>
      <w:tr w:rsidR="00F269AA" w:rsidRPr="00F269AA" w14:paraId="61A9617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2632B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Murowa Diamonds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199BB5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Mining Lease Number 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1B46C3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18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56EE042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A0DBF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C79134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BE4787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2016</w:t>
            </w:r>
          </w:p>
        </w:tc>
      </w:tr>
      <w:tr w:rsidR="00F269AA" w:rsidRPr="00F269AA" w14:paraId="73A54DE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2262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Timsite Enterprises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63143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40245, 40246,40251, 40252, 44819, 45669, 45767, 45857 and 45790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AFCE9E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21st December,2015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December,2018,</w:t>
            </w:r>
          </w:p>
        </w:tc>
      </w:tr>
      <w:tr w:rsidR="00F269AA" w:rsidRPr="00F269AA" w14:paraId="7B57772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7A9953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Wabata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FCE4F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44508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8BF3B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2015 to 29</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 2018,</w:t>
            </w:r>
          </w:p>
        </w:tc>
      </w:tr>
      <w:tr w:rsidR="00F269AA" w:rsidRPr="00F269AA" w14:paraId="64EFB69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583C42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31/2016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B07E44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8CC694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2016</w:t>
            </w:r>
          </w:p>
        </w:tc>
      </w:tr>
      <w:tr w:rsidR="00F269AA" w:rsidRPr="00F269AA" w14:paraId="2AC70B1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B3B901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Chena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714DEF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45704-6 and 45709-11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6BB4EB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12D1828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0202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Grey Lady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517332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G1273, G1274, G1976, G1978, G2117-9, 22106 ,M447BM and M449BM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612303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November,2015 to 27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 2018</w:t>
            </w:r>
          </w:p>
        </w:tc>
      </w:tr>
      <w:tr w:rsidR="00F269AA" w:rsidRPr="00F269AA" w14:paraId="18B79FC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A89643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47/2016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3D740E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3E2392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22nd April, 2016</w:t>
            </w:r>
          </w:p>
        </w:tc>
      </w:tr>
      <w:tr w:rsidR="00F269AA" w:rsidRPr="00F269AA" w14:paraId="52F1E4F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7A675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Reden Gold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DDC709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30234,3024-6,28537, 8483BM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CD7485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February,2016 to </w:t>
            </w:r>
          </w:p>
          <w:p w14:paraId="49FEE70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February,2018</w:t>
            </w:r>
          </w:p>
        </w:tc>
      </w:tr>
      <w:tr w:rsidR="00F269AA" w:rsidRPr="00F269AA" w14:paraId="723A410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4E8AC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59/2016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D2F424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90EA7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10</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June, 2016</w:t>
            </w:r>
          </w:p>
        </w:tc>
      </w:tr>
      <w:tr w:rsidR="00F269AA" w:rsidRPr="00F269AA" w14:paraId="2F9D89D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FDCFB5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Zimbabwe Consolidated Diamond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BA2033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6026</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161C53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w:t>
            </w:r>
          </w:p>
          <w:p w14:paraId="0ED8D62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to 8</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0258A12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9BCC80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73/16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A51A7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989463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15th July, 2016</w:t>
            </w:r>
          </w:p>
        </w:tc>
      </w:tr>
      <w:tr w:rsidR="00F269AA" w:rsidRPr="00F269AA" w14:paraId="22303A1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2A11F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UBS Mining Company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2009D5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4554-56 and 45565-69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CA18E5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 2016 to </w:t>
            </w:r>
          </w:p>
          <w:p w14:paraId="7CDF6B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May, 2019</w:t>
            </w:r>
          </w:p>
        </w:tc>
      </w:tr>
      <w:tr w:rsidR="00F269AA" w:rsidRPr="00F269AA" w14:paraId="03AF265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F31F0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Siwela Peter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9D6F9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44973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73E2F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June, 2016 to </w:t>
            </w:r>
          </w:p>
          <w:p w14:paraId="67A36D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2019</w:t>
            </w:r>
          </w:p>
        </w:tc>
      </w:tr>
      <w:tr w:rsidR="00F269AA" w:rsidRPr="00F269AA" w14:paraId="73DAAFE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15DFF0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95/16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E0E080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B562BC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 2016</w:t>
            </w:r>
          </w:p>
        </w:tc>
      </w:tr>
      <w:tr w:rsidR="00F269AA" w:rsidRPr="00F269AA" w14:paraId="054E50ED"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79B5B1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Eights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E01FB9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4585-6BM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D1D83DA"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w:t>
            </w:r>
          </w:p>
          <w:p w14:paraId="705844A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to 20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3D11543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88345A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96/16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F12E7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34585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26</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August, 2016</w:t>
            </w:r>
          </w:p>
        </w:tc>
      </w:tr>
      <w:tr w:rsidR="00F269AA" w:rsidRPr="00F269AA" w14:paraId="62AA792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CD8031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Sakhumuzi Mining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FC608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45805-12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E0FF19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June, 2016 to </w:t>
            </w:r>
          </w:p>
          <w:p w14:paraId="64B3D97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3rd June, 2019</w:t>
            </w:r>
          </w:p>
        </w:tc>
      </w:tr>
      <w:tr w:rsidR="00F269AA" w:rsidRPr="00F269AA" w14:paraId="3C328B8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40F5CB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103/16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07D24F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C00225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September, 2016</w:t>
            </w:r>
          </w:p>
        </w:tc>
      </w:tr>
      <w:tr w:rsidR="00F269AA" w:rsidRPr="00F269AA" w14:paraId="50FD4DF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A1F495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Zimbabwe Construction and Development Company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D4CF77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11422B.M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CBDF23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 2016 to</w:t>
            </w:r>
          </w:p>
          <w:p w14:paraId="0E00D5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March,2019</w:t>
            </w:r>
          </w:p>
        </w:tc>
      </w:tr>
      <w:tr w:rsidR="00F269AA" w:rsidRPr="00F269AA" w14:paraId="1151A9EC"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0A4198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ZIMCN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274170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37056-60</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AA3355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,2016 to </w:t>
            </w:r>
          </w:p>
          <w:p w14:paraId="72430CD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April ,2019</w:t>
            </w:r>
          </w:p>
        </w:tc>
      </w:tr>
      <w:tr w:rsidR="00F269AA" w:rsidRPr="00F269AA" w14:paraId="3E8F968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4F06D3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Waybrooke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69AD6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8887 and 12095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D2F9864"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March, 2016 to</w:t>
            </w:r>
          </w:p>
          <w:p w14:paraId="35F6225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March,2019</w:t>
            </w:r>
          </w:p>
        </w:tc>
      </w:tr>
      <w:tr w:rsidR="00F269AA" w:rsidRPr="00F269AA" w14:paraId="243CF4A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58DB0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121/16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7AE60F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7CB7B1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October, 2016</w:t>
            </w:r>
          </w:p>
        </w:tc>
      </w:tr>
      <w:tr w:rsidR="00F269AA" w:rsidRPr="00F269AA" w14:paraId="657E722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8243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Newtron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D77504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20463</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54E6D1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w:t>
            </w:r>
            <w:r w:rsidRPr="00F269AA">
              <w:rPr>
                <w:rFonts w:ascii="Calibri" w:eastAsia="Times New Roman" w:hAnsi="Calibri" w:cs="Calibri"/>
                <w:sz w:val="20"/>
                <w:szCs w:val="20"/>
                <w:vertAlign w:val="superscript"/>
              </w:rPr>
              <w:t>nd</w:t>
            </w:r>
            <w:r w:rsidRPr="00F269AA">
              <w:rPr>
                <w:rFonts w:ascii="Calibri" w:eastAsia="Times New Roman" w:hAnsi="Calibri" w:cs="Calibri"/>
                <w:sz w:val="28"/>
                <w:szCs w:val="28"/>
              </w:rPr>
              <w:t xml:space="preserve"> August,2016 to </w:t>
            </w:r>
          </w:p>
          <w:p w14:paraId="1CBBA38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1st August ,2019</w:t>
            </w:r>
          </w:p>
        </w:tc>
      </w:tr>
      <w:tr w:rsidR="00F269AA" w:rsidRPr="00F269AA" w14:paraId="645D82F9"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EED12E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Solidarity Minerals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7FB53F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40557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FD0934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2FAEEA41"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9</w:t>
            </w:r>
            <w:r w:rsidRPr="00F269AA">
              <w:rPr>
                <w:rFonts w:ascii="Calibri" w:eastAsia="Times New Roman" w:hAnsi="Calibri" w:cs="Calibri"/>
                <w:sz w:val="20"/>
                <w:szCs w:val="20"/>
                <w:vertAlign w:val="superscript"/>
              </w:rPr>
              <w:t>th0</w:t>
            </w:r>
            <w:r w:rsidRPr="00F269AA">
              <w:rPr>
                <w:rFonts w:ascii="Calibri" w:eastAsia="Times New Roman" w:hAnsi="Calibri" w:cs="Calibri"/>
                <w:sz w:val="28"/>
                <w:szCs w:val="28"/>
              </w:rPr>
              <w:t xml:space="preserve"> August ,2019</w:t>
            </w:r>
          </w:p>
        </w:tc>
      </w:tr>
      <w:tr w:rsidR="00F269AA" w:rsidRPr="00F269AA" w14:paraId="5BFC375A"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2766F9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Francis Kroon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4A495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20145/6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911DE1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3D82BF9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23rd August ,2019</w:t>
            </w:r>
          </w:p>
        </w:tc>
      </w:tr>
      <w:tr w:rsidR="00F269AA" w:rsidRPr="00F269AA" w14:paraId="3B6F23B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5E4667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140/16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563AC25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3F1E0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18</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November, 2016</w:t>
            </w:r>
          </w:p>
        </w:tc>
      </w:tr>
      <w:tr w:rsidR="00F269AA" w:rsidRPr="00F269AA" w14:paraId="2F61D556"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1BA206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Vastraft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C7947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30360-2</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3C9911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22nd September,2016 to </w:t>
            </w:r>
          </w:p>
          <w:p w14:paraId="46CFDD1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September,2019</w:t>
            </w:r>
          </w:p>
        </w:tc>
      </w:tr>
      <w:tr w:rsidR="00F269AA" w:rsidRPr="00F269AA" w14:paraId="2B165E6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74202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147/16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A58AD8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7066325"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December, 2016</w:t>
            </w:r>
          </w:p>
        </w:tc>
      </w:tr>
      <w:tr w:rsidR="00F269AA" w:rsidRPr="00F269AA" w14:paraId="18F3951E"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42F843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Vinayak Minerals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DEFBE5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 xml:space="preserve">1715-6 </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1660EA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August,2016 to </w:t>
            </w:r>
          </w:p>
          <w:p w14:paraId="734E2BC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August,2019</w:t>
            </w:r>
          </w:p>
        </w:tc>
      </w:tr>
      <w:tr w:rsidR="00F269AA" w:rsidRPr="00F269AA" w14:paraId="29E3A8B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3AC6F8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152/16</w:t>
            </w:r>
          </w:p>
        </w:tc>
        <w:tc>
          <w:tcPr>
            <w:tcW w:w="2115" w:type="dxa"/>
            <w:tcBorders>
              <w:top w:val="outset" w:sz="6" w:space="0" w:color="auto"/>
              <w:left w:val="outset" w:sz="6" w:space="0" w:color="auto"/>
              <w:bottom w:val="outset" w:sz="6" w:space="0" w:color="auto"/>
              <w:right w:val="outset" w:sz="6" w:space="0" w:color="auto"/>
            </w:tcBorders>
            <w:vAlign w:val="center"/>
            <w:hideMark/>
          </w:tcPr>
          <w:p w14:paraId="19402AE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DBB6A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23rd December, 2016</w:t>
            </w:r>
          </w:p>
        </w:tc>
      </w:tr>
      <w:tr w:rsidR="00F269AA" w:rsidRPr="00F269AA" w14:paraId="5895B7C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CC52D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Kunyu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291E9B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42292 and 44121</w:t>
            </w:r>
          </w:p>
        </w:tc>
        <w:tc>
          <w:tcPr>
            <w:tcW w:w="2370" w:type="dxa"/>
            <w:tcBorders>
              <w:top w:val="outset" w:sz="6" w:space="0" w:color="auto"/>
              <w:left w:val="outset" w:sz="6" w:space="0" w:color="auto"/>
              <w:bottom w:val="outset" w:sz="6" w:space="0" w:color="auto"/>
              <w:right w:val="outset" w:sz="6" w:space="0" w:color="auto"/>
            </w:tcBorders>
            <w:vAlign w:val="center"/>
            <w:hideMark/>
          </w:tcPr>
          <w:p w14:paraId="72BF66B2"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November,2016 to </w:t>
            </w:r>
          </w:p>
          <w:p w14:paraId="33D39F5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November,2019</w:t>
            </w:r>
          </w:p>
        </w:tc>
      </w:tr>
      <w:tr w:rsidR="00F269AA" w:rsidRPr="00F269AA" w14:paraId="6BE528F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2B85D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30/17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5E0578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A8A6F8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24</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February, 2017</w:t>
            </w:r>
          </w:p>
        </w:tc>
      </w:tr>
      <w:tr w:rsidR="00F269AA" w:rsidRPr="00F269AA" w14:paraId="2DB5EFF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160876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Rick Count Investment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F37834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40977 BX7 and 40978 BX7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FB5686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 xml:space="preserve">20th January, 2017 to </w:t>
            </w:r>
          </w:p>
          <w:p w14:paraId="3D74322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21</w:t>
            </w:r>
            <w:r w:rsidRPr="00F269AA">
              <w:rPr>
                <w:rFonts w:ascii="Calibri" w:eastAsia="Times New Roman" w:hAnsi="Calibri" w:cs="Calibri"/>
                <w:sz w:val="20"/>
                <w:szCs w:val="20"/>
                <w:vertAlign w:val="superscript"/>
              </w:rPr>
              <w:t>st</w:t>
            </w:r>
            <w:r w:rsidRPr="00F269AA">
              <w:rPr>
                <w:rFonts w:ascii="Calibri" w:eastAsia="Times New Roman" w:hAnsi="Calibri" w:cs="Calibri"/>
                <w:sz w:val="28"/>
                <w:szCs w:val="28"/>
              </w:rPr>
              <w:t xml:space="preserve"> September, 2020</w:t>
            </w:r>
          </w:p>
        </w:tc>
      </w:tr>
      <w:tr w:rsidR="00F269AA" w:rsidRPr="00F269AA" w14:paraId="42BB2E6B"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7C3CE1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72/17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DC62FC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722F2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w:t>
            </w:r>
            <w:r w:rsidRPr="00F269AA">
              <w:rPr>
                <w:rFonts w:ascii="Calibri" w:eastAsia="Times New Roman" w:hAnsi="Calibri" w:cs="Calibri"/>
                <w:i/>
                <w:iCs/>
                <w:sz w:val="20"/>
                <w:szCs w:val="20"/>
                <w:vertAlign w:val="superscript"/>
              </w:rPr>
              <w:t>nd</w:t>
            </w:r>
            <w:r w:rsidRPr="00F269AA">
              <w:rPr>
                <w:rFonts w:ascii="Calibri" w:eastAsia="Times New Roman" w:hAnsi="Calibri" w:cs="Calibri"/>
                <w:i/>
                <w:iCs/>
                <w:sz w:val="28"/>
                <w:szCs w:val="28"/>
              </w:rPr>
              <w:t xml:space="preserve"> June 2017</w:t>
            </w:r>
          </w:p>
        </w:tc>
      </w:tr>
      <w:tr w:rsidR="00F269AA" w:rsidRPr="00F269AA" w14:paraId="083BB275"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1F08B2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lastRenderedPageBreak/>
              <w:t xml:space="preserve">Bubi Small Scale Miners Association </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4170733"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11392B.M.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27BF390"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2017 to 5</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February, 2020</w:t>
            </w:r>
          </w:p>
        </w:tc>
      </w:tr>
      <w:tr w:rsidR="00F269AA" w:rsidRPr="00F269AA" w14:paraId="50BA7B20"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539EF7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116/17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4AA5AF6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147F62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15</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2017</w:t>
            </w:r>
          </w:p>
        </w:tc>
      </w:tr>
      <w:tr w:rsidR="00F269AA" w:rsidRPr="00F269AA" w14:paraId="0B558C2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D124F5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Golden Reef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27BB3B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36156-36167, 39089-39093B. and 40114B.M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EA998BE"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 to 7</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2020</w:t>
            </w:r>
          </w:p>
        </w:tc>
      </w:tr>
      <w:tr w:rsidR="00F269AA" w:rsidRPr="00F269AA" w14:paraId="3EDDA52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6BEDEFC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Redcure Investments (Pvt)(Ltd) t/a Maggie Mac Mine</w:t>
            </w:r>
          </w:p>
        </w:tc>
        <w:tc>
          <w:tcPr>
            <w:tcW w:w="2115" w:type="dxa"/>
            <w:tcBorders>
              <w:top w:val="outset" w:sz="6" w:space="0" w:color="auto"/>
              <w:left w:val="outset" w:sz="6" w:space="0" w:color="auto"/>
              <w:bottom w:val="outset" w:sz="6" w:space="0" w:color="auto"/>
              <w:right w:val="outset" w:sz="6" w:space="0" w:color="auto"/>
            </w:tcBorders>
            <w:vAlign w:val="center"/>
            <w:hideMark/>
          </w:tcPr>
          <w:p w14:paraId="2213C589"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45759</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B8DED83"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2017 to 6</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June, 2020</w:t>
            </w:r>
          </w:p>
        </w:tc>
      </w:tr>
      <w:tr w:rsidR="00F269AA" w:rsidRPr="00F269AA" w14:paraId="7B66FA3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81514F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123/17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BD14A9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6727C2BF"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29</w:t>
            </w:r>
            <w:r w:rsidRPr="00F269AA">
              <w:rPr>
                <w:rFonts w:ascii="Calibri" w:eastAsia="Times New Roman" w:hAnsi="Calibri" w:cs="Calibri"/>
                <w:i/>
                <w:iCs/>
                <w:sz w:val="20"/>
                <w:szCs w:val="20"/>
                <w:vertAlign w:val="superscript"/>
              </w:rPr>
              <w:t>th</w:t>
            </w:r>
            <w:r w:rsidRPr="00F269AA">
              <w:rPr>
                <w:rFonts w:ascii="Calibri" w:eastAsia="Times New Roman" w:hAnsi="Calibri" w:cs="Calibri"/>
                <w:i/>
                <w:iCs/>
                <w:sz w:val="28"/>
                <w:szCs w:val="28"/>
              </w:rPr>
              <w:t xml:space="preserve"> September 2017</w:t>
            </w:r>
          </w:p>
        </w:tc>
      </w:tr>
      <w:tr w:rsidR="00F269AA" w:rsidRPr="00F269AA" w14:paraId="1631DE4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8991D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Breckridge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515CF5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14144G</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0BF4E7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30th June, 2017 to 30th June, 2020</w:t>
            </w:r>
          </w:p>
        </w:tc>
      </w:tr>
      <w:tr w:rsidR="00F269AA" w:rsidRPr="00F269AA" w14:paraId="5100E74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122858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Treasure Baby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0CC8EA5"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4693-4696 BM and 4698-4701 BM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32891BE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30th June, 2017 to 30th June, 2020</w:t>
            </w:r>
          </w:p>
        </w:tc>
      </w:tr>
      <w:tr w:rsidR="00F269AA" w:rsidRPr="00F269AA" w14:paraId="3D102978"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AB47D22"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Huan Yu Mining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693156FE"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25740 and 30544-7</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4E33FB8"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11th July, 2017 to 11th July, 2020</w:t>
            </w:r>
          </w:p>
        </w:tc>
      </w:tr>
      <w:tr w:rsidR="00F269AA" w:rsidRPr="00F269AA" w14:paraId="0BA7B763"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013C03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Below inserted by SI 14/17</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0C15C0B"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14F4BA9C"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1</w:t>
            </w:r>
            <w:r w:rsidRPr="00F269AA">
              <w:rPr>
                <w:rFonts w:ascii="Calibri" w:eastAsia="Times New Roman" w:hAnsi="Calibri" w:cs="Calibri"/>
                <w:i/>
                <w:iCs/>
                <w:sz w:val="20"/>
                <w:szCs w:val="20"/>
                <w:vertAlign w:val="superscript"/>
              </w:rPr>
              <w:t>st</w:t>
            </w:r>
            <w:r w:rsidRPr="00F269AA">
              <w:rPr>
                <w:rFonts w:ascii="Calibri" w:eastAsia="Times New Roman" w:hAnsi="Calibri" w:cs="Calibri"/>
                <w:i/>
                <w:iCs/>
                <w:sz w:val="28"/>
                <w:szCs w:val="28"/>
              </w:rPr>
              <w:t xml:space="preserve"> December 2017</w:t>
            </w:r>
          </w:p>
        </w:tc>
      </w:tr>
      <w:tr w:rsidR="00F269AA" w:rsidRPr="00F269AA" w14:paraId="15DD22C1"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C32FF3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Linefall Investments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0B766DB7"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32858-61BM and ME44-5</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95BB73B"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September,2017 to </w:t>
            </w:r>
          </w:p>
          <w:p w14:paraId="2E9143A7"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lastRenderedPageBreak/>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September,2020</w:t>
            </w:r>
          </w:p>
        </w:tc>
      </w:tr>
      <w:tr w:rsidR="00F269AA" w:rsidRPr="00F269AA" w14:paraId="307AE4B2"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F8B0BB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lastRenderedPageBreak/>
              <w:t>Below inserted by SI 15/18</w:t>
            </w:r>
          </w:p>
        </w:tc>
        <w:tc>
          <w:tcPr>
            <w:tcW w:w="2115" w:type="dxa"/>
            <w:tcBorders>
              <w:top w:val="outset" w:sz="6" w:space="0" w:color="auto"/>
              <w:left w:val="outset" w:sz="6" w:space="0" w:color="auto"/>
              <w:bottom w:val="outset" w:sz="6" w:space="0" w:color="auto"/>
              <w:right w:val="outset" w:sz="6" w:space="0" w:color="auto"/>
            </w:tcBorders>
            <w:vAlign w:val="center"/>
            <w:hideMark/>
          </w:tcPr>
          <w:p w14:paraId="744D883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i/>
                <w:iCs/>
                <w:sz w:val="28"/>
                <w:szCs w:val="28"/>
              </w:rPr>
              <w:t>Gazetted on the</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D7018F9"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i/>
                <w:iCs/>
                <w:sz w:val="28"/>
                <w:szCs w:val="28"/>
              </w:rPr>
              <w:t>9th February 2018</w:t>
            </w:r>
          </w:p>
        </w:tc>
      </w:tr>
      <w:tr w:rsidR="00F269AA" w:rsidRPr="00F269AA" w14:paraId="14060C44" w14:textId="77777777" w:rsidTr="00F269A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75A44B24"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Gold Vault Resources (Pvt) Ltd</w:t>
            </w:r>
          </w:p>
        </w:tc>
        <w:tc>
          <w:tcPr>
            <w:tcW w:w="2115" w:type="dxa"/>
            <w:tcBorders>
              <w:top w:val="outset" w:sz="6" w:space="0" w:color="auto"/>
              <w:left w:val="outset" w:sz="6" w:space="0" w:color="auto"/>
              <w:bottom w:val="outset" w:sz="6" w:space="0" w:color="auto"/>
              <w:right w:val="outset" w:sz="6" w:space="0" w:color="auto"/>
            </w:tcBorders>
            <w:vAlign w:val="center"/>
            <w:hideMark/>
          </w:tcPr>
          <w:p w14:paraId="3AE3930C"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44618</w:t>
            </w:r>
          </w:p>
        </w:tc>
        <w:tc>
          <w:tcPr>
            <w:tcW w:w="2370" w:type="dxa"/>
            <w:tcBorders>
              <w:top w:val="outset" w:sz="6" w:space="0" w:color="auto"/>
              <w:left w:val="outset" w:sz="6" w:space="0" w:color="auto"/>
              <w:bottom w:val="outset" w:sz="6" w:space="0" w:color="auto"/>
              <w:right w:val="outset" w:sz="6" w:space="0" w:color="auto"/>
            </w:tcBorders>
            <w:vAlign w:val="center"/>
            <w:hideMark/>
          </w:tcPr>
          <w:p w14:paraId="478D0DA6"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4</w:t>
            </w:r>
            <w:r w:rsidRPr="00F269AA">
              <w:rPr>
                <w:rFonts w:ascii="Calibri" w:eastAsia="Times New Roman" w:hAnsi="Calibri" w:cs="Calibri"/>
                <w:sz w:val="20"/>
                <w:szCs w:val="20"/>
                <w:vertAlign w:val="superscript"/>
              </w:rPr>
              <w:t>th</w:t>
            </w:r>
            <w:r w:rsidRPr="00F269AA">
              <w:rPr>
                <w:rFonts w:ascii="Calibri" w:eastAsia="Times New Roman" w:hAnsi="Calibri" w:cs="Calibri"/>
                <w:sz w:val="28"/>
                <w:szCs w:val="28"/>
              </w:rPr>
              <w:t xml:space="preserve"> December,2017 to </w:t>
            </w:r>
          </w:p>
          <w:p w14:paraId="09516E6D" w14:textId="77777777" w:rsidR="00F269AA" w:rsidRPr="00F269AA" w:rsidRDefault="00F269AA" w:rsidP="00F269AA">
            <w:pPr>
              <w:spacing w:after="150" w:line="240" w:lineRule="auto"/>
              <w:rPr>
                <w:rFonts w:ascii="Calibri" w:eastAsia="Times New Roman" w:hAnsi="Calibri" w:cs="Calibri"/>
                <w:sz w:val="28"/>
                <w:szCs w:val="28"/>
              </w:rPr>
            </w:pPr>
            <w:r w:rsidRPr="00F269AA">
              <w:rPr>
                <w:rFonts w:ascii="Calibri" w:eastAsia="Times New Roman" w:hAnsi="Calibri" w:cs="Calibri"/>
                <w:sz w:val="28"/>
                <w:szCs w:val="28"/>
              </w:rPr>
              <w:t>3</w:t>
            </w:r>
            <w:r w:rsidRPr="00F269AA">
              <w:rPr>
                <w:rFonts w:ascii="Calibri" w:eastAsia="Times New Roman" w:hAnsi="Calibri" w:cs="Calibri"/>
                <w:sz w:val="20"/>
                <w:szCs w:val="20"/>
                <w:vertAlign w:val="superscript"/>
              </w:rPr>
              <w:t>rd</w:t>
            </w:r>
            <w:r w:rsidRPr="00F269AA">
              <w:rPr>
                <w:rFonts w:ascii="Calibri" w:eastAsia="Times New Roman" w:hAnsi="Calibri" w:cs="Calibri"/>
                <w:sz w:val="28"/>
                <w:szCs w:val="28"/>
              </w:rPr>
              <w:t xml:space="preserve"> December,2020</w:t>
            </w:r>
          </w:p>
        </w:tc>
      </w:tr>
    </w:tbl>
    <w:p w14:paraId="471136D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FOURTH SCHEDULE </w:t>
      </w:r>
      <w:r w:rsidRPr="00F269AA">
        <w:rPr>
          <w:rFonts w:ascii="Calibri" w:eastAsia="Times New Roman" w:hAnsi="Calibri" w:cs="Calibri"/>
          <w:sz w:val="28"/>
          <w:szCs w:val="28"/>
        </w:rPr>
        <w:t>(</w:t>
      </w:r>
      <w:hyperlink r:id="rId206" w:anchor="9B" w:tooltip="#9B" w:history="1">
        <w:r w:rsidRPr="00F269AA">
          <w:rPr>
            <w:rFonts w:ascii="Calibri" w:eastAsia="Times New Roman" w:hAnsi="Calibri" w:cs="Calibri"/>
            <w:color w:val="0000FF"/>
            <w:sz w:val="28"/>
            <w:szCs w:val="28"/>
            <w:u w:val="single"/>
          </w:rPr>
          <w:t>Section 9B</w:t>
        </w:r>
      </w:hyperlink>
      <w:r w:rsidRPr="00F269AA">
        <w:rPr>
          <w:rFonts w:ascii="Calibri" w:eastAsia="Times New Roman" w:hAnsi="Calibri" w:cs="Calibri"/>
          <w:sz w:val="28"/>
          <w:szCs w:val="28"/>
        </w:rPr>
        <w:t>B</w:t>
      </w:r>
      <w:r w:rsidRPr="00F269AA">
        <w:rPr>
          <w:rFonts w:ascii="Calibri" w:eastAsia="Times New Roman" w:hAnsi="Calibri" w:cs="Calibri"/>
          <w:b/>
          <w:bCs/>
          <w:sz w:val="28"/>
          <w:szCs w:val="28"/>
        </w:rPr>
        <w:t>)</w:t>
      </w:r>
    </w:p>
    <w:p w14:paraId="7A70A68C" w14:textId="77777777" w:rsidR="00F269AA" w:rsidRPr="00F269AA" w:rsidRDefault="00F269AA" w:rsidP="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269AA">
        <w:rPr>
          <w:rFonts w:ascii="Calibri" w:eastAsia="Times New Roman" w:hAnsi="Calibri" w:cs="Calibri"/>
          <w:color w:val="808080"/>
        </w:rPr>
        <w:t>inserted by SI 126/2017 with effect from the 6</w:t>
      </w:r>
      <w:r w:rsidRPr="00F269AA">
        <w:rPr>
          <w:rFonts w:ascii="Calibri" w:eastAsia="Times New Roman" w:hAnsi="Calibri" w:cs="Calibri"/>
          <w:color w:val="808080"/>
          <w:sz w:val="20"/>
          <w:szCs w:val="20"/>
          <w:vertAlign w:val="superscript"/>
        </w:rPr>
        <w:t>th</w:t>
      </w:r>
      <w:r w:rsidRPr="00F269AA">
        <w:rPr>
          <w:rFonts w:ascii="Calibri" w:eastAsia="Times New Roman" w:hAnsi="Calibri" w:cs="Calibri"/>
          <w:color w:val="808080"/>
        </w:rPr>
        <w:t xml:space="preserve"> October, 2017.</w:t>
      </w:r>
    </w:p>
    <w:p w14:paraId="4EB232A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i/>
          <w:iCs/>
          <w:sz w:val="28"/>
          <w:szCs w:val="28"/>
        </w:rPr>
        <w:t>APPROVED BENEFICIARY POWER GENERATION PROJECTS</w:t>
      </w:r>
      <w:r w:rsidRPr="00F269AA">
        <w:rPr>
          <w:rFonts w:ascii="Calibri" w:eastAsia="Times New Roman" w:hAnsi="Calibri" w:cs="Calibri"/>
          <w:b/>
          <w:bCs/>
          <w:i/>
          <w:iCs/>
          <w:sz w:val="28"/>
          <w:szCs w:val="28"/>
        </w:rPr>
        <w:br/>
        <w:t>ELIGIBLE FOR SUSPENSION OF DUTY</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850"/>
        <w:gridCol w:w="2835"/>
      </w:tblGrid>
      <w:tr w:rsidR="00F269AA" w:rsidRPr="00F269AA" w14:paraId="46CB7C49" w14:textId="77777777" w:rsidTr="00F269AA">
        <w:trPr>
          <w:tblCellSpacing w:w="0" w:type="dxa"/>
          <w:jc w:val="center"/>
        </w:trPr>
        <w:tc>
          <w:tcPr>
            <w:tcW w:w="2850" w:type="dxa"/>
            <w:vAlign w:val="center"/>
            <w:hideMark/>
          </w:tcPr>
          <w:p w14:paraId="254E4328"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Approved beneficiary project</w:t>
            </w:r>
          </w:p>
        </w:tc>
        <w:tc>
          <w:tcPr>
            <w:tcW w:w="2835" w:type="dxa"/>
            <w:vAlign w:val="center"/>
            <w:hideMark/>
          </w:tcPr>
          <w:p w14:paraId="46730D21"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b/>
                <w:bCs/>
                <w:sz w:val="28"/>
                <w:szCs w:val="28"/>
              </w:rPr>
              <w:t xml:space="preserve">Ring fenced quantities (litres of diesel </w:t>
            </w:r>
            <w:r w:rsidRPr="00F269AA">
              <w:rPr>
                <w:rFonts w:ascii="Calibri" w:eastAsia="Times New Roman" w:hAnsi="Calibri" w:cs="Calibri"/>
                <w:b/>
                <w:bCs/>
                <w:i/>
                <w:iCs/>
                <w:sz w:val="28"/>
                <w:szCs w:val="28"/>
              </w:rPr>
              <w:t>per annum</w:t>
            </w:r>
            <w:r w:rsidRPr="00F269AA">
              <w:rPr>
                <w:rFonts w:ascii="Calibri" w:eastAsia="Times New Roman" w:hAnsi="Calibri" w:cs="Calibri"/>
                <w:b/>
                <w:bCs/>
                <w:sz w:val="28"/>
                <w:szCs w:val="28"/>
              </w:rPr>
              <w:t>)</w:t>
            </w:r>
          </w:p>
        </w:tc>
      </w:tr>
      <w:tr w:rsidR="00F269AA" w:rsidRPr="00F269AA" w14:paraId="2AACBCA1" w14:textId="77777777" w:rsidTr="00F269AA">
        <w:trPr>
          <w:tblCellSpacing w:w="0" w:type="dxa"/>
          <w:jc w:val="center"/>
        </w:trPr>
        <w:tc>
          <w:tcPr>
            <w:tcW w:w="2850" w:type="dxa"/>
            <w:vAlign w:val="center"/>
            <w:hideMark/>
          </w:tcPr>
          <w:p w14:paraId="076BD96F"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Dema Emergency Power Project</w:t>
            </w:r>
          </w:p>
        </w:tc>
        <w:tc>
          <w:tcPr>
            <w:tcW w:w="2835" w:type="dxa"/>
            <w:vAlign w:val="center"/>
            <w:hideMark/>
          </w:tcPr>
          <w:p w14:paraId="4F8133CA"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300 million</w:t>
            </w:r>
          </w:p>
        </w:tc>
      </w:tr>
      <w:tr w:rsidR="00F269AA" w:rsidRPr="00F269AA" w14:paraId="1485AF58" w14:textId="77777777" w:rsidTr="00F269AA">
        <w:trPr>
          <w:tblCellSpacing w:w="0" w:type="dxa"/>
          <w:jc w:val="center"/>
        </w:trPr>
        <w:tc>
          <w:tcPr>
            <w:tcW w:w="2850" w:type="dxa"/>
            <w:vAlign w:val="center"/>
            <w:hideMark/>
          </w:tcPr>
          <w:p w14:paraId="3FCD23B6"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Kariba South Extension Project</w:t>
            </w:r>
          </w:p>
        </w:tc>
        <w:tc>
          <w:tcPr>
            <w:tcW w:w="2835" w:type="dxa"/>
            <w:vAlign w:val="center"/>
            <w:hideMark/>
          </w:tcPr>
          <w:p w14:paraId="3BDFD1F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500 000</w:t>
            </w:r>
          </w:p>
        </w:tc>
      </w:tr>
      <w:tr w:rsidR="00F269AA" w:rsidRPr="00F269AA" w14:paraId="269701FF" w14:textId="77777777" w:rsidTr="00F269AA">
        <w:trPr>
          <w:tblCellSpacing w:w="0" w:type="dxa"/>
          <w:jc w:val="center"/>
        </w:trPr>
        <w:tc>
          <w:tcPr>
            <w:tcW w:w="2850" w:type="dxa"/>
            <w:vAlign w:val="center"/>
            <w:hideMark/>
          </w:tcPr>
          <w:p w14:paraId="67A47D90"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African Chrome Fields (Pvt) Ltd</w:t>
            </w:r>
          </w:p>
        </w:tc>
        <w:tc>
          <w:tcPr>
            <w:tcW w:w="2835" w:type="dxa"/>
            <w:vAlign w:val="center"/>
            <w:hideMark/>
          </w:tcPr>
          <w:p w14:paraId="2C71D8CD" w14:textId="77777777" w:rsidR="00F269AA" w:rsidRPr="00F269AA" w:rsidRDefault="00F269AA" w:rsidP="00F269AA">
            <w:pPr>
              <w:spacing w:after="150" w:line="240" w:lineRule="auto"/>
              <w:jc w:val="center"/>
              <w:rPr>
                <w:rFonts w:ascii="Calibri" w:eastAsia="Times New Roman" w:hAnsi="Calibri" w:cs="Calibri"/>
                <w:sz w:val="28"/>
                <w:szCs w:val="28"/>
              </w:rPr>
            </w:pPr>
            <w:r w:rsidRPr="00F269AA">
              <w:rPr>
                <w:rFonts w:ascii="Calibri" w:eastAsia="Times New Roman" w:hAnsi="Calibri" w:cs="Calibri"/>
                <w:sz w:val="28"/>
                <w:szCs w:val="28"/>
              </w:rPr>
              <w:t>13.4 million.</w:t>
            </w:r>
          </w:p>
        </w:tc>
      </w:tr>
    </w:tbl>
    <w:p w14:paraId="308DCD9F"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44"/>
    <w:rsid w:val="00152744"/>
    <w:rsid w:val="007959F0"/>
    <w:rsid w:val="00F2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31FB4-9FEF-460E-9288-AD08D42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269AA"/>
  </w:style>
  <w:style w:type="paragraph" w:customStyle="1" w:styleId="msonormal0">
    <w:name w:val="msonormal"/>
    <w:basedOn w:val="Normal"/>
    <w:rsid w:val="00F269AA"/>
    <w:pPr>
      <w:spacing w:after="15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69AA"/>
    <w:pPr>
      <w:spacing w:after="150" w:line="240" w:lineRule="auto"/>
    </w:pPr>
    <w:rPr>
      <w:rFonts w:ascii="Times New Roman" w:eastAsia="Times New Roman" w:hAnsi="Times New Roman" w:cs="Times New Roman"/>
      <w:sz w:val="24"/>
      <w:szCs w:val="24"/>
    </w:rPr>
  </w:style>
  <w:style w:type="paragraph" w:customStyle="1" w:styleId="searchhighlight">
    <w:name w:val="searchhighlight"/>
    <w:basedOn w:val="Normal"/>
    <w:rsid w:val="00F269AA"/>
    <w:pPr>
      <w:shd w:val="clear" w:color="auto" w:fill="F3F781"/>
      <w:spacing w:after="150" w:line="240" w:lineRule="auto"/>
    </w:pPr>
    <w:rPr>
      <w:rFonts w:ascii="Times New Roman" w:eastAsia="Times New Roman" w:hAnsi="Times New Roman" w:cs="Times New Roman"/>
      <w:sz w:val="24"/>
      <w:szCs w:val="24"/>
    </w:rPr>
  </w:style>
  <w:style w:type="paragraph" w:customStyle="1" w:styleId="highlight">
    <w:name w:val="highlight"/>
    <w:basedOn w:val="Normal"/>
    <w:rsid w:val="00F269AA"/>
    <w:pPr>
      <w:shd w:val="clear" w:color="auto" w:fill="C8DCF0"/>
      <w:spacing w:after="150" w:line="240" w:lineRule="auto"/>
    </w:pPr>
    <w:rPr>
      <w:rFonts w:ascii="Times New Roman" w:eastAsia="Times New Roman" w:hAnsi="Times New Roman" w:cs="Times New Roman"/>
      <w:sz w:val="24"/>
      <w:szCs w:val="24"/>
    </w:rPr>
  </w:style>
  <w:style w:type="paragraph" w:customStyle="1" w:styleId="linkvalid">
    <w:name w:val="linkvalid"/>
    <w:basedOn w:val="Normal"/>
    <w:rsid w:val="00F269AA"/>
    <w:pPr>
      <w:spacing w:after="150" w:line="240" w:lineRule="auto"/>
    </w:pPr>
    <w:rPr>
      <w:rFonts w:ascii="Times New Roman" w:eastAsia="Times New Roman" w:hAnsi="Times New Roman" w:cs="Times New Roman"/>
      <w:color w:val="0000FF"/>
      <w:sz w:val="24"/>
      <w:szCs w:val="24"/>
      <w:u w:val="single"/>
    </w:rPr>
  </w:style>
  <w:style w:type="paragraph" w:customStyle="1" w:styleId="linkinvaliddisabled">
    <w:name w:val="linkinvaliddisabled"/>
    <w:basedOn w:val="Normal"/>
    <w:rsid w:val="00F269AA"/>
    <w:pPr>
      <w:shd w:val="clear" w:color="auto" w:fill="0000FF"/>
      <w:spacing w:after="150" w:line="240" w:lineRule="auto"/>
    </w:pPr>
    <w:rPr>
      <w:rFonts w:ascii="Times New Roman" w:eastAsia="Times New Roman" w:hAnsi="Times New Roman" w:cs="Times New Roman"/>
      <w:color w:val="FFFFFF"/>
      <w:sz w:val="24"/>
      <w:szCs w:val="24"/>
    </w:rPr>
  </w:style>
  <w:style w:type="paragraph" w:customStyle="1" w:styleId="annotation">
    <w:name w:val="annotation"/>
    <w:basedOn w:val="Normal"/>
    <w:rsid w:val="00F269A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pPr>
    <w:rPr>
      <w:rFonts w:ascii="Times New Roman" w:eastAsia="Times New Roman" w:hAnsi="Times New Roman" w:cs="Times New Roman"/>
      <w:color w:val="808080"/>
    </w:rPr>
  </w:style>
  <w:style w:type="paragraph" w:customStyle="1" w:styleId="comment">
    <w:name w:val="comment"/>
    <w:basedOn w:val="Normal"/>
    <w:rsid w:val="00F269AA"/>
    <w:pPr>
      <w:pBdr>
        <w:top w:val="single" w:sz="6" w:space="8" w:color="000000"/>
        <w:left w:val="single" w:sz="6" w:space="8" w:color="000000"/>
        <w:bottom w:val="single" w:sz="6" w:space="8" w:color="000000"/>
        <w:right w:val="single" w:sz="6" w:space="8" w:color="000000"/>
      </w:pBdr>
      <w:shd w:val="clear" w:color="auto" w:fill="FFFFC0"/>
      <w:spacing w:before="150" w:after="150" w:line="240" w:lineRule="auto"/>
    </w:pPr>
    <w:rPr>
      <w:rFonts w:ascii="Times New Roman" w:eastAsia="Times New Roman" w:hAnsi="Times New Roman" w:cs="Times New Roman"/>
      <w:color w:val="000000"/>
      <w:sz w:val="24"/>
      <w:szCs w:val="24"/>
    </w:rPr>
  </w:style>
  <w:style w:type="paragraph" w:customStyle="1" w:styleId="commentline">
    <w:name w:val="commentline"/>
    <w:basedOn w:val="Normal"/>
    <w:rsid w:val="00F269AA"/>
    <w:pPr>
      <w:spacing w:before="30" w:after="30" w:line="240" w:lineRule="auto"/>
      <w:ind w:left="30" w:right="30"/>
    </w:pPr>
    <w:rPr>
      <w:rFonts w:ascii="Times New Roman" w:eastAsia="Times New Roman" w:hAnsi="Times New Roman" w:cs="Times New Roman"/>
      <w:i/>
      <w:iCs/>
      <w:sz w:val="24"/>
      <w:szCs w:val="24"/>
    </w:rPr>
  </w:style>
  <w:style w:type="paragraph" w:customStyle="1" w:styleId="heading">
    <w:name w:val="heading"/>
    <w:basedOn w:val="Normal"/>
    <w:rsid w:val="00F269AA"/>
    <w:pPr>
      <w:spacing w:after="150" w:line="240" w:lineRule="auto"/>
      <w:jc w:val="center"/>
    </w:pPr>
    <w:rPr>
      <w:rFonts w:ascii="Times New Roman" w:eastAsia="Times New Roman" w:hAnsi="Times New Roman" w:cs="Times New Roman"/>
      <w:color w:val="000080"/>
      <w:sz w:val="24"/>
      <w:szCs w:val="24"/>
    </w:rPr>
  </w:style>
  <w:style w:type="paragraph" w:customStyle="1" w:styleId="subheading">
    <w:name w:val="subheading"/>
    <w:basedOn w:val="Normal"/>
    <w:rsid w:val="00F269AA"/>
    <w:pPr>
      <w:spacing w:after="150" w:line="240" w:lineRule="auto"/>
      <w:jc w:val="center"/>
    </w:pPr>
    <w:rPr>
      <w:rFonts w:ascii="Times New Roman" w:eastAsia="Times New Roman" w:hAnsi="Times New Roman" w:cs="Times New Roman"/>
      <w:sz w:val="24"/>
      <w:szCs w:val="24"/>
    </w:rPr>
  </w:style>
  <w:style w:type="paragraph" w:customStyle="1" w:styleId="schedule">
    <w:name w:val="schedule"/>
    <w:basedOn w:val="Normal"/>
    <w:rsid w:val="00F269AA"/>
    <w:pPr>
      <w:spacing w:after="15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69AA"/>
    <w:rPr>
      <w:color w:val="0000FF"/>
      <w:u w:val="single"/>
    </w:rPr>
  </w:style>
  <w:style w:type="character" w:styleId="FollowedHyperlink">
    <w:name w:val="FollowedHyperlink"/>
    <w:basedOn w:val="DefaultParagraphFont"/>
    <w:uiPriority w:val="99"/>
    <w:semiHidden/>
    <w:unhideWhenUsed/>
    <w:rsid w:val="00F269AA"/>
    <w:rPr>
      <w:color w:val="800080"/>
      <w:u w:val="single"/>
    </w:rPr>
  </w:style>
  <w:style w:type="character" w:customStyle="1" w:styleId="linkinvalid">
    <w:name w:val="linkinvalid"/>
    <w:basedOn w:val="DefaultParagraphFont"/>
    <w:rsid w:val="00F269AA"/>
  </w:style>
  <w:style w:type="paragraph" w:customStyle="1" w:styleId="paragraph">
    <w:name w:val="paragraph"/>
    <w:basedOn w:val="Normal"/>
    <w:rsid w:val="00F269AA"/>
    <w:pPr>
      <w:spacing w:after="150" w:line="240" w:lineRule="auto"/>
    </w:pPr>
    <w:rPr>
      <w:rFonts w:ascii="Times New Roman" w:eastAsia="Times New Roman" w:hAnsi="Times New Roman" w:cs="Times New Roman"/>
      <w:sz w:val="24"/>
      <w:szCs w:val="24"/>
    </w:rPr>
  </w:style>
  <w:style w:type="paragraph" w:customStyle="1" w:styleId="section">
    <w:name w:val="section"/>
    <w:basedOn w:val="Normal"/>
    <w:rsid w:val="00F269AA"/>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12944">
      <w:bodyDiv w:val="1"/>
      <w:marLeft w:val="0"/>
      <w:marRight w:val="0"/>
      <w:marTop w:val="0"/>
      <w:marBottom w:val="0"/>
      <w:divBdr>
        <w:top w:val="none" w:sz="0" w:space="0" w:color="auto"/>
        <w:left w:val="none" w:sz="0" w:space="0" w:color="auto"/>
        <w:bottom w:val="none" w:sz="0" w:space="0" w:color="auto"/>
        <w:right w:val="none" w:sz="0" w:space="0" w:color="auto"/>
      </w:divBdr>
      <w:divsChild>
        <w:div w:id="493961301">
          <w:marLeft w:val="0"/>
          <w:marRight w:val="0"/>
          <w:marTop w:val="0"/>
          <w:marBottom w:val="0"/>
          <w:divBdr>
            <w:top w:val="none" w:sz="0" w:space="0" w:color="auto"/>
            <w:left w:val="none" w:sz="0" w:space="0" w:color="auto"/>
            <w:bottom w:val="none" w:sz="0" w:space="0" w:color="auto"/>
            <w:right w:val="none" w:sz="0" w:space="0" w:color="auto"/>
          </w:divBdr>
        </w:div>
        <w:div w:id="676153327">
          <w:marLeft w:val="0"/>
          <w:marRight w:val="0"/>
          <w:marTop w:val="0"/>
          <w:marBottom w:val="0"/>
          <w:divBdr>
            <w:top w:val="none" w:sz="0" w:space="0" w:color="auto"/>
            <w:left w:val="none" w:sz="0" w:space="0" w:color="auto"/>
            <w:bottom w:val="none" w:sz="0" w:space="0" w:color="auto"/>
            <w:right w:val="none" w:sz="0" w:space="0" w:color="auto"/>
          </w:divBdr>
        </w:div>
        <w:div w:id="1322739041">
          <w:marLeft w:val="0"/>
          <w:marRight w:val="0"/>
          <w:marTop w:val="0"/>
          <w:marBottom w:val="0"/>
          <w:divBdr>
            <w:top w:val="none" w:sz="0" w:space="0" w:color="auto"/>
            <w:left w:val="none" w:sz="0" w:space="0" w:color="auto"/>
            <w:bottom w:val="none" w:sz="0" w:space="0" w:color="auto"/>
            <w:right w:val="none" w:sz="0" w:space="0" w:color="auto"/>
          </w:divBdr>
        </w:div>
        <w:div w:id="1626963871">
          <w:marLeft w:val="0"/>
          <w:marRight w:val="0"/>
          <w:marTop w:val="0"/>
          <w:marBottom w:val="0"/>
          <w:divBdr>
            <w:top w:val="none" w:sz="0" w:space="0" w:color="auto"/>
            <w:left w:val="none" w:sz="0" w:space="0" w:color="auto"/>
            <w:bottom w:val="none" w:sz="0" w:space="0" w:color="auto"/>
            <w:right w:val="none" w:sz="0" w:space="0" w:color="auto"/>
          </w:divBdr>
          <w:divsChild>
            <w:div w:id="545483919">
              <w:marLeft w:val="0"/>
              <w:marRight w:val="0"/>
              <w:marTop w:val="0"/>
              <w:marBottom w:val="0"/>
              <w:divBdr>
                <w:top w:val="none" w:sz="0" w:space="0" w:color="auto"/>
                <w:left w:val="none" w:sz="0" w:space="0" w:color="auto"/>
                <w:bottom w:val="none" w:sz="0" w:space="0" w:color="auto"/>
                <w:right w:val="none" w:sz="0" w:space="0" w:color="auto"/>
              </w:divBdr>
            </w:div>
            <w:div w:id="1301152717">
              <w:marLeft w:val="0"/>
              <w:marRight w:val="0"/>
              <w:marTop w:val="0"/>
              <w:marBottom w:val="0"/>
              <w:divBdr>
                <w:top w:val="none" w:sz="0" w:space="0" w:color="auto"/>
                <w:left w:val="none" w:sz="0" w:space="0" w:color="auto"/>
                <w:bottom w:val="none" w:sz="0" w:space="0" w:color="auto"/>
                <w:right w:val="none" w:sz="0" w:space="0" w:color="auto"/>
              </w:divBdr>
            </w:div>
          </w:divsChild>
        </w:div>
        <w:div w:id="911280937">
          <w:marLeft w:val="0"/>
          <w:marRight w:val="0"/>
          <w:marTop w:val="0"/>
          <w:marBottom w:val="0"/>
          <w:divBdr>
            <w:top w:val="none" w:sz="0" w:space="0" w:color="auto"/>
            <w:left w:val="none" w:sz="0" w:space="0" w:color="auto"/>
            <w:bottom w:val="none" w:sz="0" w:space="0" w:color="auto"/>
            <w:right w:val="none" w:sz="0" w:space="0" w:color="auto"/>
          </w:divBdr>
        </w:div>
        <w:div w:id="1770926901">
          <w:marLeft w:val="0"/>
          <w:marRight w:val="0"/>
          <w:marTop w:val="0"/>
          <w:marBottom w:val="0"/>
          <w:divBdr>
            <w:top w:val="none" w:sz="0" w:space="0" w:color="auto"/>
            <w:left w:val="none" w:sz="0" w:space="0" w:color="auto"/>
            <w:bottom w:val="none" w:sz="0" w:space="0" w:color="auto"/>
            <w:right w:val="none" w:sz="0" w:space="0" w:color="auto"/>
          </w:divBdr>
          <w:divsChild>
            <w:div w:id="871654867">
              <w:marLeft w:val="0"/>
              <w:marRight w:val="0"/>
              <w:marTop w:val="0"/>
              <w:marBottom w:val="0"/>
              <w:divBdr>
                <w:top w:val="none" w:sz="0" w:space="0" w:color="auto"/>
                <w:left w:val="none" w:sz="0" w:space="0" w:color="auto"/>
                <w:bottom w:val="none" w:sz="0" w:space="0" w:color="auto"/>
                <w:right w:val="none" w:sz="0" w:space="0" w:color="auto"/>
              </w:divBdr>
            </w:div>
          </w:divsChild>
        </w:div>
        <w:div w:id="2130390825">
          <w:marLeft w:val="0"/>
          <w:marRight w:val="0"/>
          <w:marTop w:val="0"/>
          <w:marBottom w:val="0"/>
          <w:divBdr>
            <w:top w:val="none" w:sz="0" w:space="0" w:color="auto"/>
            <w:left w:val="none" w:sz="0" w:space="0" w:color="auto"/>
            <w:bottom w:val="none" w:sz="0" w:space="0" w:color="auto"/>
            <w:right w:val="none" w:sz="0" w:space="0" w:color="auto"/>
          </w:divBdr>
        </w:div>
        <w:div w:id="1320960568">
          <w:marLeft w:val="0"/>
          <w:marRight w:val="0"/>
          <w:marTop w:val="0"/>
          <w:marBottom w:val="0"/>
          <w:divBdr>
            <w:top w:val="none" w:sz="0" w:space="0" w:color="auto"/>
            <w:left w:val="none" w:sz="0" w:space="0" w:color="auto"/>
            <w:bottom w:val="none" w:sz="0" w:space="0" w:color="auto"/>
            <w:right w:val="none" w:sz="0" w:space="0" w:color="auto"/>
          </w:divBdr>
        </w:div>
        <w:div w:id="855726185">
          <w:marLeft w:val="0"/>
          <w:marRight w:val="0"/>
          <w:marTop w:val="0"/>
          <w:marBottom w:val="0"/>
          <w:divBdr>
            <w:top w:val="none" w:sz="0" w:space="0" w:color="auto"/>
            <w:left w:val="none" w:sz="0" w:space="0" w:color="auto"/>
            <w:bottom w:val="none" w:sz="0" w:space="0" w:color="auto"/>
            <w:right w:val="none" w:sz="0" w:space="0" w:color="auto"/>
          </w:divBdr>
          <w:divsChild>
            <w:div w:id="416677901">
              <w:marLeft w:val="0"/>
              <w:marRight w:val="0"/>
              <w:marTop w:val="0"/>
              <w:marBottom w:val="0"/>
              <w:divBdr>
                <w:top w:val="none" w:sz="0" w:space="0" w:color="auto"/>
                <w:left w:val="none" w:sz="0" w:space="0" w:color="auto"/>
                <w:bottom w:val="none" w:sz="0" w:space="0" w:color="auto"/>
                <w:right w:val="none" w:sz="0" w:space="0" w:color="auto"/>
              </w:divBdr>
            </w:div>
            <w:div w:id="2002191894">
              <w:marLeft w:val="0"/>
              <w:marRight w:val="0"/>
              <w:marTop w:val="0"/>
              <w:marBottom w:val="0"/>
              <w:divBdr>
                <w:top w:val="none" w:sz="0" w:space="0" w:color="auto"/>
                <w:left w:val="none" w:sz="0" w:space="0" w:color="auto"/>
                <w:bottom w:val="none" w:sz="0" w:space="0" w:color="auto"/>
                <w:right w:val="none" w:sz="0" w:space="0" w:color="auto"/>
              </w:divBdr>
            </w:div>
            <w:div w:id="1944603243">
              <w:marLeft w:val="0"/>
              <w:marRight w:val="0"/>
              <w:marTop w:val="0"/>
              <w:marBottom w:val="0"/>
              <w:divBdr>
                <w:top w:val="none" w:sz="0" w:space="0" w:color="auto"/>
                <w:left w:val="none" w:sz="0" w:space="0" w:color="auto"/>
                <w:bottom w:val="none" w:sz="0" w:space="0" w:color="auto"/>
                <w:right w:val="none" w:sz="0" w:space="0" w:color="auto"/>
              </w:divBdr>
            </w:div>
            <w:div w:id="1698459724">
              <w:marLeft w:val="0"/>
              <w:marRight w:val="0"/>
              <w:marTop w:val="0"/>
              <w:marBottom w:val="0"/>
              <w:divBdr>
                <w:top w:val="none" w:sz="0" w:space="0" w:color="auto"/>
                <w:left w:val="none" w:sz="0" w:space="0" w:color="auto"/>
                <w:bottom w:val="none" w:sz="0" w:space="0" w:color="auto"/>
                <w:right w:val="none" w:sz="0" w:space="0" w:color="auto"/>
              </w:divBdr>
            </w:div>
            <w:div w:id="2096248106">
              <w:marLeft w:val="0"/>
              <w:marRight w:val="0"/>
              <w:marTop w:val="0"/>
              <w:marBottom w:val="0"/>
              <w:divBdr>
                <w:top w:val="none" w:sz="0" w:space="0" w:color="auto"/>
                <w:left w:val="none" w:sz="0" w:space="0" w:color="auto"/>
                <w:bottom w:val="none" w:sz="0" w:space="0" w:color="auto"/>
                <w:right w:val="none" w:sz="0" w:space="0" w:color="auto"/>
              </w:divBdr>
            </w:div>
            <w:div w:id="541555846">
              <w:marLeft w:val="0"/>
              <w:marRight w:val="0"/>
              <w:marTop w:val="0"/>
              <w:marBottom w:val="0"/>
              <w:divBdr>
                <w:top w:val="none" w:sz="0" w:space="0" w:color="auto"/>
                <w:left w:val="none" w:sz="0" w:space="0" w:color="auto"/>
                <w:bottom w:val="none" w:sz="0" w:space="0" w:color="auto"/>
                <w:right w:val="none" w:sz="0" w:space="0" w:color="auto"/>
              </w:divBdr>
            </w:div>
            <w:div w:id="1046565091">
              <w:marLeft w:val="0"/>
              <w:marRight w:val="0"/>
              <w:marTop w:val="0"/>
              <w:marBottom w:val="0"/>
              <w:divBdr>
                <w:top w:val="none" w:sz="0" w:space="0" w:color="auto"/>
                <w:left w:val="none" w:sz="0" w:space="0" w:color="auto"/>
                <w:bottom w:val="none" w:sz="0" w:space="0" w:color="auto"/>
                <w:right w:val="none" w:sz="0" w:space="0" w:color="auto"/>
              </w:divBdr>
            </w:div>
            <w:div w:id="1981155516">
              <w:marLeft w:val="0"/>
              <w:marRight w:val="0"/>
              <w:marTop w:val="0"/>
              <w:marBottom w:val="0"/>
              <w:divBdr>
                <w:top w:val="none" w:sz="0" w:space="0" w:color="auto"/>
                <w:left w:val="none" w:sz="0" w:space="0" w:color="auto"/>
                <w:bottom w:val="none" w:sz="0" w:space="0" w:color="auto"/>
                <w:right w:val="none" w:sz="0" w:space="0" w:color="auto"/>
              </w:divBdr>
            </w:div>
            <w:div w:id="2028167148">
              <w:marLeft w:val="0"/>
              <w:marRight w:val="0"/>
              <w:marTop w:val="0"/>
              <w:marBottom w:val="0"/>
              <w:divBdr>
                <w:top w:val="none" w:sz="0" w:space="0" w:color="auto"/>
                <w:left w:val="none" w:sz="0" w:space="0" w:color="auto"/>
                <w:bottom w:val="none" w:sz="0" w:space="0" w:color="auto"/>
                <w:right w:val="none" w:sz="0" w:space="0" w:color="auto"/>
              </w:divBdr>
            </w:div>
            <w:div w:id="12078434">
              <w:marLeft w:val="0"/>
              <w:marRight w:val="0"/>
              <w:marTop w:val="0"/>
              <w:marBottom w:val="0"/>
              <w:divBdr>
                <w:top w:val="none" w:sz="0" w:space="0" w:color="auto"/>
                <w:left w:val="none" w:sz="0" w:space="0" w:color="auto"/>
                <w:bottom w:val="none" w:sz="0" w:space="0" w:color="auto"/>
                <w:right w:val="none" w:sz="0" w:space="0" w:color="auto"/>
              </w:divBdr>
            </w:div>
            <w:div w:id="2012638190">
              <w:marLeft w:val="0"/>
              <w:marRight w:val="0"/>
              <w:marTop w:val="0"/>
              <w:marBottom w:val="0"/>
              <w:divBdr>
                <w:top w:val="none" w:sz="0" w:space="0" w:color="auto"/>
                <w:left w:val="none" w:sz="0" w:space="0" w:color="auto"/>
                <w:bottom w:val="none" w:sz="0" w:space="0" w:color="auto"/>
                <w:right w:val="none" w:sz="0" w:space="0" w:color="auto"/>
              </w:divBdr>
            </w:div>
            <w:div w:id="1094669931">
              <w:marLeft w:val="0"/>
              <w:marRight w:val="0"/>
              <w:marTop w:val="0"/>
              <w:marBottom w:val="0"/>
              <w:divBdr>
                <w:top w:val="none" w:sz="0" w:space="0" w:color="auto"/>
                <w:left w:val="none" w:sz="0" w:space="0" w:color="auto"/>
                <w:bottom w:val="none" w:sz="0" w:space="0" w:color="auto"/>
                <w:right w:val="none" w:sz="0" w:space="0" w:color="auto"/>
              </w:divBdr>
            </w:div>
            <w:div w:id="1287154072">
              <w:marLeft w:val="0"/>
              <w:marRight w:val="0"/>
              <w:marTop w:val="0"/>
              <w:marBottom w:val="0"/>
              <w:divBdr>
                <w:top w:val="none" w:sz="0" w:space="0" w:color="auto"/>
                <w:left w:val="none" w:sz="0" w:space="0" w:color="auto"/>
                <w:bottom w:val="none" w:sz="0" w:space="0" w:color="auto"/>
                <w:right w:val="none" w:sz="0" w:space="0" w:color="auto"/>
              </w:divBdr>
            </w:div>
            <w:div w:id="502084192">
              <w:marLeft w:val="0"/>
              <w:marRight w:val="0"/>
              <w:marTop w:val="0"/>
              <w:marBottom w:val="0"/>
              <w:divBdr>
                <w:top w:val="none" w:sz="0" w:space="0" w:color="auto"/>
                <w:left w:val="none" w:sz="0" w:space="0" w:color="auto"/>
                <w:bottom w:val="none" w:sz="0" w:space="0" w:color="auto"/>
                <w:right w:val="none" w:sz="0" w:space="0" w:color="auto"/>
              </w:divBdr>
            </w:div>
            <w:div w:id="431704075">
              <w:marLeft w:val="0"/>
              <w:marRight w:val="0"/>
              <w:marTop w:val="0"/>
              <w:marBottom w:val="0"/>
              <w:divBdr>
                <w:top w:val="none" w:sz="0" w:space="0" w:color="auto"/>
                <w:left w:val="none" w:sz="0" w:space="0" w:color="auto"/>
                <w:bottom w:val="none" w:sz="0" w:space="0" w:color="auto"/>
                <w:right w:val="none" w:sz="0" w:space="0" w:color="auto"/>
              </w:divBdr>
            </w:div>
            <w:div w:id="554632062">
              <w:marLeft w:val="0"/>
              <w:marRight w:val="0"/>
              <w:marTop w:val="0"/>
              <w:marBottom w:val="0"/>
              <w:divBdr>
                <w:top w:val="none" w:sz="0" w:space="0" w:color="auto"/>
                <w:left w:val="none" w:sz="0" w:space="0" w:color="auto"/>
                <w:bottom w:val="none" w:sz="0" w:space="0" w:color="auto"/>
                <w:right w:val="none" w:sz="0" w:space="0" w:color="auto"/>
              </w:divBdr>
            </w:div>
            <w:div w:id="34694686">
              <w:marLeft w:val="0"/>
              <w:marRight w:val="0"/>
              <w:marTop w:val="0"/>
              <w:marBottom w:val="0"/>
              <w:divBdr>
                <w:top w:val="none" w:sz="0" w:space="0" w:color="auto"/>
                <w:left w:val="none" w:sz="0" w:space="0" w:color="auto"/>
                <w:bottom w:val="none" w:sz="0" w:space="0" w:color="auto"/>
                <w:right w:val="none" w:sz="0" w:space="0" w:color="auto"/>
              </w:divBdr>
            </w:div>
            <w:div w:id="580917349">
              <w:marLeft w:val="0"/>
              <w:marRight w:val="0"/>
              <w:marTop w:val="0"/>
              <w:marBottom w:val="0"/>
              <w:divBdr>
                <w:top w:val="none" w:sz="0" w:space="0" w:color="auto"/>
                <w:left w:val="none" w:sz="0" w:space="0" w:color="auto"/>
                <w:bottom w:val="none" w:sz="0" w:space="0" w:color="auto"/>
                <w:right w:val="none" w:sz="0" w:space="0" w:color="auto"/>
              </w:divBdr>
            </w:div>
            <w:div w:id="1517965764">
              <w:marLeft w:val="0"/>
              <w:marRight w:val="0"/>
              <w:marTop w:val="0"/>
              <w:marBottom w:val="0"/>
              <w:divBdr>
                <w:top w:val="none" w:sz="0" w:space="0" w:color="auto"/>
                <w:left w:val="none" w:sz="0" w:space="0" w:color="auto"/>
                <w:bottom w:val="none" w:sz="0" w:space="0" w:color="auto"/>
                <w:right w:val="none" w:sz="0" w:space="0" w:color="auto"/>
              </w:divBdr>
            </w:div>
            <w:div w:id="1369178877">
              <w:marLeft w:val="0"/>
              <w:marRight w:val="0"/>
              <w:marTop w:val="0"/>
              <w:marBottom w:val="0"/>
              <w:divBdr>
                <w:top w:val="none" w:sz="0" w:space="0" w:color="auto"/>
                <w:left w:val="none" w:sz="0" w:space="0" w:color="auto"/>
                <w:bottom w:val="none" w:sz="0" w:space="0" w:color="auto"/>
                <w:right w:val="none" w:sz="0" w:space="0" w:color="auto"/>
              </w:divBdr>
            </w:div>
            <w:div w:id="815493655">
              <w:marLeft w:val="0"/>
              <w:marRight w:val="0"/>
              <w:marTop w:val="0"/>
              <w:marBottom w:val="0"/>
              <w:divBdr>
                <w:top w:val="none" w:sz="0" w:space="0" w:color="auto"/>
                <w:left w:val="none" w:sz="0" w:space="0" w:color="auto"/>
                <w:bottom w:val="none" w:sz="0" w:space="0" w:color="auto"/>
                <w:right w:val="none" w:sz="0" w:space="0" w:color="auto"/>
              </w:divBdr>
            </w:div>
            <w:div w:id="956059607">
              <w:marLeft w:val="0"/>
              <w:marRight w:val="0"/>
              <w:marTop w:val="0"/>
              <w:marBottom w:val="0"/>
              <w:divBdr>
                <w:top w:val="none" w:sz="0" w:space="0" w:color="auto"/>
                <w:left w:val="none" w:sz="0" w:space="0" w:color="auto"/>
                <w:bottom w:val="none" w:sz="0" w:space="0" w:color="auto"/>
                <w:right w:val="none" w:sz="0" w:space="0" w:color="auto"/>
              </w:divBdr>
            </w:div>
            <w:div w:id="230241336">
              <w:marLeft w:val="0"/>
              <w:marRight w:val="0"/>
              <w:marTop w:val="0"/>
              <w:marBottom w:val="0"/>
              <w:divBdr>
                <w:top w:val="none" w:sz="0" w:space="0" w:color="auto"/>
                <w:left w:val="none" w:sz="0" w:space="0" w:color="auto"/>
                <w:bottom w:val="none" w:sz="0" w:space="0" w:color="auto"/>
                <w:right w:val="none" w:sz="0" w:space="0" w:color="auto"/>
              </w:divBdr>
            </w:div>
            <w:div w:id="869146750">
              <w:marLeft w:val="0"/>
              <w:marRight w:val="0"/>
              <w:marTop w:val="0"/>
              <w:marBottom w:val="0"/>
              <w:divBdr>
                <w:top w:val="none" w:sz="0" w:space="0" w:color="auto"/>
                <w:left w:val="none" w:sz="0" w:space="0" w:color="auto"/>
                <w:bottom w:val="none" w:sz="0" w:space="0" w:color="auto"/>
                <w:right w:val="none" w:sz="0" w:space="0" w:color="auto"/>
              </w:divBdr>
            </w:div>
            <w:div w:id="580062658">
              <w:marLeft w:val="0"/>
              <w:marRight w:val="0"/>
              <w:marTop w:val="0"/>
              <w:marBottom w:val="0"/>
              <w:divBdr>
                <w:top w:val="none" w:sz="0" w:space="0" w:color="auto"/>
                <w:left w:val="none" w:sz="0" w:space="0" w:color="auto"/>
                <w:bottom w:val="none" w:sz="0" w:space="0" w:color="auto"/>
                <w:right w:val="none" w:sz="0" w:space="0" w:color="auto"/>
              </w:divBdr>
            </w:div>
            <w:div w:id="1100644183">
              <w:marLeft w:val="0"/>
              <w:marRight w:val="0"/>
              <w:marTop w:val="0"/>
              <w:marBottom w:val="0"/>
              <w:divBdr>
                <w:top w:val="none" w:sz="0" w:space="0" w:color="auto"/>
                <w:left w:val="none" w:sz="0" w:space="0" w:color="auto"/>
                <w:bottom w:val="none" w:sz="0" w:space="0" w:color="auto"/>
                <w:right w:val="none" w:sz="0" w:space="0" w:color="auto"/>
              </w:divBdr>
            </w:div>
            <w:div w:id="1836339669">
              <w:marLeft w:val="0"/>
              <w:marRight w:val="0"/>
              <w:marTop w:val="0"/>
              <w:marBottom w:val="0"/>
              <w:divBdr>
                <w:top w:val="none" w:sz="0" w:space="0" w:color="auto"/>
                <w:left w:val="none" w:sz="0" w:space="0" w:color="auto"/>
                <w:bottom w:val="none" w:sz="0" w:space="0" w:color="auto"/>
                <w:right w:val="none" w:sz="0" w:space="0" w:color="auto"/>
              </w:divBdr>
            </w:div>
            <w:div w:id="264775504">
              <w:marLeft w:val="0"/>
              <w:marRight w:val="0"/>
              <w:marTop w:val="0"/>
              <w:marBottom w:val="0"/>
              <w:divBdr>
                <w:top w:val="none" w:sz="0" w:space="0" w:color="auto"/>
                <w:left w:val="none" w:sz="0" w:space="0" w:color="auto"/>
                <w:bottom w:val="none" w:sz="0" w:space="0" w:color="auto"/>
                <w:right w:val="none" w:sz="0" w:space="0" w:color="auto"/>
              </w:divBdr>
            </w:div>
            <w:div w:id="906380144">
              <w:marLeft w:val="0"/>
              <w:marRight w:val="0"/>
              <w:marTop w:val="0"/>
              <w:marBottom w:val="0"/>
              <w:divBdr>
                <w:top w:val="none" w:sz="0" w:space="0" w:color="auto"/>
                <w:left w:val="none" w:sz="0" w:space="0" w:color="auto"/>
                <w:bottom w:val="none" w:sz="0" w:space="0" w:color="auto"/>
                <w:right w:val="none" w:sz="0" w:space="0" w:color="auto"/>
              </w:divBdr>
            </w:div>
            <w:div w:id="692146627">
              <w:marLeft w:val="0"/>
              <w:marRight w:val="0"/>
              <w:marTop w:val="0"/>
              <w:marBottom w:val="0"/>
              <w:divBdr>
                <w:top w:val="none" w:sz="0" w:space="0" w:color="auto"/>
                <w:left w:val="none" w:sz="0" w:space="0" w:color="auto"/>
                <w:bottom w:val="none" w:sz="0" w:space="0" w:color="auto"/>
                <w:right w:val="none" w:sz="0" w:space="0" w:color="auto"/>
              </w:divBdr>
            </w:div>
            <w:div w:id="936597304">
              <w:marLeft w:val="0"/>
              <w:marRight w:val="0"/>
              <w:marTop w:val="0"/>
              <w:marBottom w:val="0"/>
              <w:divBdr>
                <w:top w:val="none" w:sz="0" w:space="0" w:color="auto"/>
                <w:left w:val="none" w:sz="0" w:space="0" w:color="auto"/>
                <w:bottom w:val="none" w:sz="0" w:space="0" w:color="auto"/>
                <w:right w:val="none" w:sz="0" w:space="0" w:color="auto"/>
              </w:divBdr>
            </w:div>
            <w:div w:id="664866001">
              <w:marLeft w:val="0"/>
              <w:marRight w:val="0"/>
              <w:marTop w:val="0"/>
              <w:marBottom w:val="0"/>
              <w:divBdr>
                <w:top w:val="none" w:sz="0" w:space="0" w:color="auto"/>
                <w:left w:val="none" w:sz="0" w:space="0" w:color="auto"/>
                <w:bottom w:val="none" w:sz="0" w:space="0" w:color="auto"/>
                <w:right w:val="none" w:sz="0" w:space="0" w:color="auto"/>
              </w:divBdr>
            </w:div>
            <w:div w:id="772944794">
              <w:marLeft w:val="0"/>
              <w:marRight w:val="0"/>
              <w:marTop w:val="0"/>
              <w:marBottom w:val="0"/>
              <w:divBdr>
                <w:top w:val="none" w:sz="0" w:space="0" w:color="auto"/>
                <w:left w:val="none" w:sz="0" w:space="0" w:color="auto"/>
                <w:bottom w:val="none" w:sz="0" w:space="0" w:color="auto"/>
                <w:right w:val="none" w:sz="0" w:space="0" w:color="auto"/>
              </w:divBdr>
            </w:div>
            <w:div w:id="907692696">
              <w:marLeft w:val="0"/>
              <w:marRight w:val="0"/>
              <w:marTop w:val="0"/>
              <w:marBottom w:val="0"/>
              <w:divBdr>
                <w:top w:val="none" w:sz="0" w:space="0" w:color="auto"/>
                <w:left w:val="none" w:sz="0" w:space="0" w:color="auto"/>
                <w:bottom w:val="none" w:sz="0" w:space="0" w:color="auto"/>
                <w:right w:val="none" w:sz="0" w:space="0" w:color="auto"/>
              </w:divBdr>
            </w:div>
            <w:div w:id="1063720658">
              <w:marLeft w:val="0"/>
              <w:marRight w:val="0"/>
              <w:marTop w:val="0"/>
              <w:marBottom w:val="0"/>
              <w:divBdr>
                <w:top w:val="none" w:sz="0" w:space="0" w:color="auto"/>
                <w:left w:val="none" w:sz="0" w:space="0" w:color="auto"/>
                <w:bottom w:val="none" w:sz="0" w:space="0" w:color="auto"/>
                <w:right w:val="none" w:sz="0" w:space="0" w:color="auto"/>
              </w:divBdr>
            </w:div>
            <w:div w:id="386420399">
              <w:marLeft w:val="0"/>
              <w:marRight w:val="0"/>
              <w:marTop w:val="0"/>
              <w:marBottom w:val="0"/>
              <w:divBdr>
                <w:top w:val="none" w:sz="0" w:space="0" w:color="auto"/>
                <w:left w:val="none" w:sz="0" w:space="0" w:color="auto"/>
                <w:bottom w:val="none" w:sz="0" w:space="0" w:color="auto"/>
                <w:right w:val="none" w:sz="0" w:space="0" w:color="auto"/>
              </w:divBdr>
            </w:div>
            <w:div w:id="874928139">
              <w:marLeft w:val="0"/>
              <w:marRight w:val="0"/>
              <w:marTop w:val="0"/>
              <w:marBottom w:val="0"/>
              <w:divBdr>
                <w:top w:val="none" w:sz="0" w:space="0" w:color="auto"/>
                <w:left w:val="none" w:sz="0" w:space="0" w:color="auto"/>
                <w:bottom w:val="none" w:sz="0" w:space="0" w:color="auto"/>
                <w:right w:val="none" w:sz="0" w:space="0" w:color="auto"/>
              </w:divBdr>
            </w:div>
            <w:div w:id="955909119">
              <w:marLeft w:val="0"/>
              <w:marRight w:val="0"/>
              <w:marTop w:val="0"/>
              <w:marBottom w:val="0"/>
              <w:divBdr>
                <w:top w:val="none" w:sz="0" w:space="0" w:color="auto"/>
                <w:left w:val="none" w:sz="0" w:space="0" w:color="auto"/>
                <w:bottom w:val="none" w:sz="0" w:space="0" w:color="auto"/>
                <w:right w:val="none" w:sz="0" w:space="0" w:color="auto"/>
              </w:divBdr>
            </w:div>
            <w:div w:id="1357582703">
              <w:marLeft w:val="0"/>
              <w:marRight w:val="0"/>
              <w:marTop w:val="0"/>
              <w:marBottom w:val="0"/>
              <w:divBdr>
                <w:top w:val="none" w:sz="0" w:space="0" w:color="auto"/>
                <w:left w:val="none" w:sz="0" w:space="0" w:color="auto"/>
                <w:bottom w:val="none" w:sz="0" w:space="0" w:color="auto"/>
                <w:right w:val="none" w:sz="0" w:space="0" w:color="auto"/>
              </w:divBdr>
            </w:div>
            <w:div w:id="1658652419">
              <w:marLeft w:val="0"/>
              <w:marRight w:val="0"/>
              <w:marTop w:val="0"/>
              <w:marBottom w:val="0"/>
              <w:divBdr>
                <w:top w:val="none" w:sz="0" w:space="0" w:color="auto"/>
                <w:left w:val="none" w:sz="0" w:space="0" w:color="auto"/>
                <w:bottom w:val="none" w:sz="0" w:space="0" w:color="auto"/>
                <w:right w:val="none" w:sz="0" w:space="0" w:color="auto"/>
              </w:divBdr>
            </w:div>
            <w:div w:id="262149520">
              <w:marLeft w:val="0"/>
              <w:marRight w:val="0"/>
              <w:marTop w:val="0"/>
              <w:marBottom w:val="0"/>
              <w:divBdr>
                <w:top w:val="none" w:sz="0" w:space="0" w:color="auto"/>
                <w:left w:val="none" w:sz="0" w:space="0" w:color="auto"/>
                <w:bottom w:val="none" w:sz="0" w:space="0" w:color="auto"/>
                <w:right w:val="none" w:sz="0" w:space="0" w:color="auto"/>
              </w:divBdr>
            </w:div>
            <w:div w:id="1129519704">
              <w:marLeft w:val="0"/>
              <w:marRight w:val="0"/>
              <w:marTop w:val="0"/>
              <w:marBottom w:val="0"/>
              <w:divBdr>
                <w:top w:val="none" w:sz="0" w:space="0" w:color="auto"/>
                <w:left w:val="none" w:sz="0" w:space="0" w:color="auto"/>
                <w:bottom w:val="none" w:sz="0" w:space="0" w:color="auto"/>
                <w:right w:val="none" w:sz="0" w:space="0" w:color="auto"/>
              </w:divBdr>
            </w:div>
            <w:div w:id="595405438">
              <w:marLeft w:val="0"/>
              <w:marRight w:val="0"/>
              <w:marTop w:val="0"/>
              <w:marBottom w:val="0"/>
              <w:divBdr>
                <w:top w:val="none" w:sz="0" w:space="0" w:color="auto"/>
                <w:left w:val="none" w:sz="0" w:space="0" w:color="auto"/>
                <w:bottom w:val="none" w:sz="0" w:space="0" w:color="auto"/>
                <w:right w:val="none" w:sz="0" w:space="0" w:color="auto"/>
              </w:divBdr>
            </w:div>
            <w:div w:id="1077896922">
              <w:marLeft w:val="0"/>
              <w:marRight w:val="0"/>
              <w:marTop w:val="0"/>
              <w:marBottom w:val="0"/>
              <w:divBdr>
                <w:top w:val="none" w:sz="0" w:space="0" w:color="auto"/>
                <w:left w:val="none" w:sz="0" w:space="0" w:color="auto"/>
                <w:bottom w:val="none" w:sz="0" w:space="0" w:color="auto"/>
                <w:right w:val="none" w:sz="0" w:space="0" w:color="auto"/>
              </w:divBdr>
            </w:div>
            <w:div w:id="1744598130">
              <w:marLeft w:val="0"/>
              <w:marRight w:val="0"/>
              <w:marTop w:val="0"/>
              <w:marBottom w:val="0"/>
              <w:divBdr>
                <w:top w:val="none" w:sz="0" w:space="0" w:color="auto"/>
                <w:left w:val="none" w:sz="0" w:space="0" w:color="auto"/>
                <w:bottom w:val="none" w:sz="0" w:space="0" w:color="auto"/>
                <w:right w:val="none" w:sz="0" w:space="0" w:color="auto"/>
              </w:divBdr>
            </w:div>
            <w:div w:id="313460969">
              <w:marLeft w:val="0"/>
              <w:marRight w:val="0"/>
              <w:marTop w:val="0"/>
              <w:marBottom w:val="0"/>
              <w:divBdr>
                <w:top w:val="none" w:sz="0" w:space="0" w:color="auto"/>
                <w:left w:val="none" w:sz="0" w:space="0" w:color="auto"/>
                <w:bottom w:val="none" w:sz="0" w:space="0" w:color="auto"/>
                <w:right w:val="none" w:sz="0" w:space="0" w:color="auto"/>
              </w:divBdr>
            </w:div>
            <w:div w:id="1157107795">
              <w:marLeft w:val="0"/>
              <w:marRight w:val="0"/>
              <w:marTop w:val="0"/>
              <w:marBottom w:val="0"/>
              <w:divBdr>
                <w:top w:val="none" w:sz="0" w:space="0" w:color="auto"/>
                <w:left w:val="none" w:sz="0" w:space="0" w:color="auto"/>
                <w:bottom w:val="none" w:sz="0" w:space="0" w:color="auto"/>
                <w:right w:val="none" w:sz="0" w:space="0" w:color="auto"/>
              </w:divBdr>
            </w:div>
            <w:div w:id="1066687914">
              <w:marLeft w:val="0"/>
              <w:marRight w:val="0"/>
              <w:marTop w:val="0"/>
              <w:marBottom w:val="0"/>
              <w:divBdr>
                <w:top w:val="none" w:sz="0" w:space="0" w:color="auto"/>
                <w:left w:val="none" w:sz="0" w:space="0" w:color="auto"/>
                <w:bottom w:val="none" w:sz="0" w:space="0" w:color="auto"/>
                <w:right w:val="none" w:sz="0" w:space="0" w:color="auto"/>
              </w:divBdr>
            </w:div>
            <w:div w:id="1402674872">
              <w:marLeft w:val="0"/>
              <w:marRight w:val="0"/>
              <w:marTop w:val="0"/>
              <w:marBottom w:val="0"/>
              <w:divBdr>
                <w:top w:val="none" w:sz="0" w:space="0" w:color="auto"/>
                <w:left w:val="none" w:sz="0" w:space="0" w:color="auto"/>
                <w:bottom w:val="none" w:sz="0" w:space="0" w:color="auto"/>
                <w:right w:val="none" w:sz="0" w:space="0" w:color="auto"/>
              </w:divBdr>
            </w:div>
            <w:div w:id="457188660">
              <w:marLeft w:val="0"/>
              <w:marRight w:val="0"/>
              <w:marTop w:val="0"/>
              <w:marBottom w:val="0"/>
              <w:divBdr>
                <w:top w:val="none" w:sz="0" w:space="0" w:color="auto"/>
                <w:left w:val="none" w:sz="0" w:space="0" w:color="auto"/>
                <w:bottom w:val="none" w:sz="0" w:space="0" w:color="auto"/>
                <w:right w:val="none" w:sz="0" w:space="0" w:color="auto"/>
              </w:divBdr>
            </w:div>
            <w:div w:id="1534075937">
              <w:marLeft w:val="0"/>
              <w:marRight w:val="0"/>
              <w:marTop w:val="0"/>
              <w:marBottom w:val="0"/>
              <w:divBdr>
                <w:top w:val="none" w:sz="0" w:space="0" w:color="auto"/>
                <w:left w:val="none" w:sz="0" w:space="0" w:color="auto"/>
                <w:bottom w:val="none" w:sz="0" w:space="0" w:color="auto"/>
                <w:right w:val="none" w:sz="0" w:space="0" w:color="auto"/>
              </w:divBdr>
            </w:div>
            <w:div w:id="249512185">
              <w:marLeft w:val="0"/>
              <w:marRight w:val="0"/>
              <w:marTop w:val="0"/>
              <w:marBottom w:val="0"/>
              <w:divBdr>
                <w:top w:val="none" w:sz="0" w:space="0" w:color="auto"/>
                <w:left w:val="none" w:sz="0" w:space="0" w:color="auto"/>
                <w:bottom w:val="none" w:sz="0" w:space="0" w:color="auto"/>
                <w:right w:val="none" w:sz="0" w:space="0" w:color="auto"/>
              </w:divBdr>
            </w:div>
            <w:div w:id="646663460">
              <w:marLeft w:val="0"/>
              <w:marRight w:val="0"/>
              <w:marTop w:val="0"/>
              <w:marBottom w:val="0"/>
              <w:divBdr>
                <w:top w:val="none" w:sz="0" w:space="0" w:color="auto"/>
                <w:left w:val="none" w:sz="0" w:space="0" w:color="auto"/>
                <w:bottom w:val="none" w:sz="0" w:space="0" w:color="auto"/>
                <w:right w:val="none" w:sz="0" w:space="0" w:color="auto"/>
              </w:divBdr>
            </w:div>
            <w:div w:id="505175090">
              <w:marLeft w:val="0"/>
              <w:marRight w:val="0"/>
              <w:marTop w:val="0"/>
              <w:marBottom w:val="0"/>
              <w:divBdr>
                <w:top w:val="none" w:sz="0" w:space="0" w:color="auto"/>
                <w:left w:val="none" w:sz="0" w:space="0" w:color="auto"/>
                <w:bottom w:val="none" w:sz="0" w:space="0" w:color="auto"/>
                <w:right w:val="none" w:sz="0" w:space="0" w:color="auto"/>
              </w:divBdr>
            </w:div>
            <w:div w:id="498428910">
              <w:marLeft w:val="0"/>
              <w:marRight w:val="0"/>
              <w:marTop w:val="0"/>
              <w:marBottom w:val="0"/>
              <w:divBdr>
                <w:top w:val="none" w:sz="0" w:space="0" w:color="auto"/>
                <w:left w:val="none" w:sz="0" w:space="0" w:color="auto"/>
                <w:bottom w:val="none" w:sz="0" w:space="0" w:color="auto"/>
                <w:right w:val="none" w:sz="0" w:space="0" w:color="auto"/>
              </w:divBdr>
            </w:div>
            <w:div w:id="575240768">
              <w:marLeft w:val="0"/>
              <w:marRight w:val="0"/>
              <w:marTop w:val="0"/>
              <w:marBottom w:val="0"/>
              <w:divBdr>
                <w:top w:val="none" w:sz="0" w:space="0" w:color="auto"/>
                <w:left w:val="none" w:sz="0" w:space="0" w:color="auto"/>
                <w:bottom w:val="none" w:sz="0" w:space="0" w:color="auto"/>
                <w:right w:val="none" w:sz="0" w:space="0" w:color="auto"/>
              </w:divBdr>
            </w:div>
            <w:div w:id="313337569">
              <w:marLeft w:val="0"/>
              <w:marRight w:val="0"/>
              <w:marTop w:val="0"/>
              <w:marBottom w:val="0"/>
              <w:divBdr>
                <w:top w:val="none" w:sz="0" w:space="0" w:color="auto"/>
                <w:left w:val="none" w:sz="0" w:space="0" w:color="auto"/>
                <w:bottom w:val="none" w:sz="0" w:space="0" w:color="auto"/>
                <w:right w:val="none" w:sz="0" w:space="0" w:color="auto"/>
              </w:divBdr>
            </w:div>
            <w:div w:id="313143093">
              <w:marLeft w:val="0"/>
              <w:marRight w:val="0"/>
              <w:marTop w:val="0"/>
              <w:marBottom w:val="0"/>
              <w:divBdr>
                <w:top w:val="none" w:sz="0" w:space="0" w:color="auto"/>
                <w:left w:val="none" w:sz="0" w:space="0" w:color="auto"/>
                <w:bottom w:val="none" w:sz="0" w:space="0" w:color="auto"/>
                <w:right w:val="none" w:sz="0" w:space="0" w:color="auto"/>
              </w:divBdr>
            </w:div>
            <w:div w:id="1133521344">
              <w:marLeft w:val="0"/>
              <w:marRight w:val="0"/>
              <w:marTop w:val="0"/>
              <w:marBottom w:val="0"/>
              <w:divBdr>
                <w:top w:val="none" w:sz="0" w:space="0" w:color="auto"/>
                <w:left w:val="none" w:sz="0" w:space="0" w:color="auto"/>
                <w:bottom w:val="none" w:sz="0" w:space="0" w:color="auto"/>
                <w:right w:val="none" w:sz="0" w:space="0" w:color="auto"/>
              </w:divBdr>
            </w:div>
          </w:divsChild>
        </w:div>
        <w:div w:id="1172715998">
          <w:marLeft w:val="0"/>
          <w:marRight w:val="0"/>
          <w:marTop w:val="0"/>
          <w:marBottom w:val="0"/>
          <w:divBdr>
            <w:top w:val="none" w:sz="0" w:space="0" w:color="auto"/>
            <w:left w:val="none" w:sz="0" w:space="0" w:color="auto"/>
            <w:bottom w:val="none" w:sz="0" w:space="0" w:color="auto"/>
            <w:right w:val="none" w:sz="0" w:space="0" w:color="auto"/>
          </w:divBdr>
        </w:div>
        <w:div w:id="93206363">
          <w:marLeft w:val="0"/>
          <w:marRight w:val="0"/>
          <w:marTop w:val="0"/>
          <w:marBottom w:val="0"/>
          <w:divBdr>
            <w:top w:val="none" w:sz="0" w:space="0" w:color="auto"/>
            <w:left w:val="none" w:sz="0" w:space="0" w:color="auto"/>
            <w:bottom w:val="none" w:sz="0" w:space="0" w:color="auto"/>
            <w:right w:val="none" w:sz="0" w:space="0" w:color="auto"/>
          </w:divBdr>
        </w:div>
        <w:div w:id="960955752">
          <w:marLeft w:val="0"/>
          <w:marRight w:val="0"/>
          <w:marTop w:val="0"/>
          <w:marBottom w:val="0"/>
          <w:divBdr>
            <w:top w:val="none" w:sz="0" w:space="0" w:color="auto"/>
            <w:left w:val="none" w:sz="0" w:space="0" w:color="auto"/>
            <w:bottom w:val="none" w:sz="0" w:space="0" w:color="auto"/>
            <w:right w:val="none" w:sz="0" w:space="0" w:color="auto"/>
          </w:divBdr>
        </w:div>
        <w:div w:id="1682588662">
          <w:marLeft w:val="0"/>
          <w:marRight w:val="0"/>
          <w:marTop w:val="0"/>
          <w:marBottom w:val="0"/>
          <w:divBdr>
            <w:top w:val="none" w:sz="0" w:space="0" w:color="auto"/>
            <w:left w:val="none" w:sz="0" w:space="0" w:color="auto"/>
            <w:bottom w:val="none" w:sz="0" w:space="0" w:color="auto"/>
            <w:right w:val="none" w:sz="0" w:space="0" w:color="auto"/>
          </w:divBdr>
        </w:div>
        <w:div w:id="1267886428">
          <w:marLeft w:val="0"/>
          <w:marRight w:val="0"/>
          <w:marTop w:val="0"/>
          <w:marBottom w:val="0"/>
          <w:divBdr>
            <w:top w:val="none" w:sz="0" w:space="0" w:color="auto"/>
            <w:left w:val="none" w:sz="0" w:space="0" w:color="auto"/>
            <w:bottom w:val="none" w:sz="0" w:space="0" w:color="auto"/>
            <w:right w:val="none" w:sz="0" w:space="0" w:color="auto"/>
          </w:divBdr>
        </w:div>
        <w:div w:id="648947653">
          <w:marLeft w:val="0"/>
          <w:marRight w:val="0"/>
          <w:marTop w:val="0"/>
          <w:marBottom w:val="0"/>
          <w:divBdr>
            <w:top w:val="none" w:sz="0" w:space="0" w:color="auto"/>
            <w:left w:val="none" w:sz="0" w:space="0" w:color="auto"/>
            <w:bottom w:val="none" w:sz="0" w:space="0" w:color="auto"/>
            <w:right w:val="none" w:sz="0" w:space="0" w:color="auto"/>
          </w:divBdr>
        </w:div>
        <w:div w:id="1438135838">
          <w:marLeft w:val="0"/>
          <w:marRight w:val="0"/>
          <w:marTop w:val="0"/>
          <w:marBottom w:val="0"/>
          <w:divBdr>
            <w:top w:val="none" w:sz="0" w:space="0" w:color="auto"/>
            <w:left w:val="none" w:sz="0" w:space="0" w:color="auto"/>
            <w:bottom w:val="none" w:sz="0" w:space="0" w:color="auto"/>
            <w:right w:val="none" w:sz="0" w:space="0" w:color="auto"/>
          </w:divBdr>
        </w:div>
        <w:div w:id="970399128">
          <w:marLeft w:val="0"/>
          <w:marRight w:val="0"/>
          <w:marTop w:val="0"/>
          <w:marBottom w:val="0"/>
          <w:divBdr>
            <w:top w:val="none" w:sz="0" w:space="0" w:color="auto"/>
            <w:left w:val="none" w:sz="0" w:space="0" w:color="auto"/>
            <w:bottom w:val="none" w:sz="0" w:space="0" w:color="auto"/>
            <w:right w:val="none" w:sz="0" w:space="0" w:color="auto"/>
          </w:divBdr>
        </w:div>
        <w:div w:id="1569000121">
          <w:marLeft w:val="0"/>
          <w:marRight w:val="0"/>
          <w:marTop w:val="0"/>
          <w:marBottom w:val="0"/>
          <w:divBdr>
            <w:top w:val="none" w:sz="0" w:space="0" w:color="auto"/>
            <w:left w:val="none" w:sz="0" w:space="0" w:color="auto"/>
            <w:bottom w:val="none" w:sz="0" w:space="0" w:color="auto"/>
            <w:right w:val="none" w:sz="0" w:space="0" w:color="auto"/>
          </w:divBdr>
        </w:div>
        <w:div w:id="1794712729">
          <w:marLeft w:val="0"/>
          <w:marRight w:val="0"/>
          <w:marTop w:val="0"/>
          <w:marBottom w:val="0"/>
          <w:divBdr>
            <w:top w:val="none" w:sz="0" w:space="0" w:color="auto"/>
            <w:left w:val="none" w:sz="0" w:space="0" w:color="auto"/>
            <w:bottom w:val="none" w:sz="0" w:space="0" w:color="auto"/>
            <w:right w:val="none" w:sz="0" w:space="0" w:color="auto"/>
          </w:divBdr>
        </w:div>
        <w:div w:id="100540316">
          <w:marLeft w:val="0"/>
          <w:marRight w:val="0"/>
          <w:marTop w:val="0"/>
          <w:marBottom w:val="0"/>
          <w:divBdr>
            <w:top w:val="none" w:sz="0" w:space="0" w:color="auto"/>
            <w:left w:val="none" w:sz="0" w:space="0" w:color="auto"/>
            <w:bottom w:val="none" w:sz="0" w:space="0" w:color="auto"/>
            <w:right w:val="none" w:sz="0" w:space="0" w:color="auto"/>
          </w:divBdr>
        </w:div>
        <w:div w:id="662469729">
          <w:marLeft w:val="0"/>
          <w:marRight w:val="0"/>
          <w:marTop w:val="0"/>
          <w:marBottom w:val="0"/>
          <w:divBdr>
            <w:top w:val="none" w:sz="0" w:space="0" w:color="auto"/>
            <w:left w:val="none" w:sz="0" w:space="0" w:color="auto"/>
            <w:bottom w:val="none" w:sz="0" w:space="0" w:color="auto"/>
            <w:right w:val="none" w:sz="0" w:space="0" w:color="auto"/>
          </w:divBdr>
        </w:div>
        <w:div w:id="1010647962">
          <w:marLeft w:val="0"/>
          <w:marRight w:val="0"/>
          <w:marTop w:val="0"/>
          <w:marBottom w:val="0"/>
          <w:divBdr>
            <w:top w:val="none" w:sz="0" w:space="0" w:color="auto"/>
            <w:left w:val="none" w:sz="0" w:space="0" w:color="auto"/>
            <w:bottom w:val="none" w:sz="0" w:space="0" w:color="auto"/>
            <w:right w:val="none" w:sz="0" w:space="0" w:color="auto"/>
          </w:divBdr>
        </w:div>
        <w:div w:id="265617710">
          <w:marLeft w:val="0"/>
          <w:marRight w:val="0"/>
          <w:marTop w:val="0"/>
          <w:marBottom w:val="0"/>
          <w:divBdr>
            <w:top w:val="none" w:sz="0" w:space="0" w:color="auto"/>
            <w:left w:val="none" w:sz="0" w:space="0" w:color="auto"/>
            <w:bottom w:val="none" w:sz="0" w:space="0" w:color="auto"/>
            <w:right w:val="none" w:sz="0" w:space="0" w:color="auto"/>
          </w:divBdr>
        </w:div>
        <w:div w:id="1127041260">
          <w:marLeft w:val="0"/>
          <w:marRight w:val="0"/>
          <w:marTop w:val="0"/>
          <w:marBottom w:val="0"/>
          <w:divBdr>
            <w:top w:val="none" w:sz="0" w:space="0" w:color="auto"/>
            <w:left w:val="none" w:sz="0" w:space="0" w:color="auto"/>
            <w:bottom w:val="none" w:sz="0" w:space="0" w:color="auto"/>
            <w:right w:val="none" w:sz="0" w:space="0" w:color="auto"/>
          </w:divBdr>
        </w:div>
        <w:div w:id="327290569">
          <w:marLeft w:val="0"/>
          <w:marRight w:val="0"/>
          <w:marTop w:val="0"/>
          <w:marBottom w:val="0"/>
          <w:divBdr>
            <w:top w:val="none" w:sz="0" w:space="0" w:color="auto"/>
            <w:left w:val="none" w:sz="0" w:space="0" w:color="auto"/>
            <w:bottom w:val="none" w:sz="0" w:space="0" w:color="auto"/>
            <w:right w:val="none" w:sz="0" w:space="0" w:color="auto"/>
          </w:divBdr>
        </w:div>
        <w:div w:id="1332561018">
          <w:marLeft w:val="0"/>
          <w:marRight w:val="0"/>
          <w:marTop w:val="0"/>
          <w:marBottom w:val="0"/>
          <w:divBdr>
            <w:top w:val="none" w:sz="0" w:space="0" w:color="auto"/>
            <w:left w:val="none" w:sz="0" w:space="0" w:color="auto"/>
            <w:bottom w:val="none" w:sz="0" w:space="0" w:color="auto"/>
            <w:right w:val="none" w:sz="0" w:space="0" w:color="auto"/>
          </w:divBdr>
        </w:div>
        <w:div w:id="504787040">
          <w:marLeft w:val="0"/>
          <w:marRight w:val="0"/>
          <w:marTop w:val="0"/>
          <w:marBottom w:val="0"/>
          <w:divBdr>
            <w:top w:val="none" w:sz="0" w:space="0" w:color="auto"/>
            <w:left w:val="none" w:sz="0" w:space="0" w:color="auto"/>
            <w:bottom w:val="none" w:sz="0" w:space="0" w:color="auto"/>
            <w:right w:val="none" w:sz="0" w:space="0" w:color="auto"/>
          </w:divBdr>
        </w:div>
        <w:div w:id="794519052">
          <w:marLeft w:val="0"/>
          <w:marRight w:val="0"/>
          <w:marTop w:val="0"/>
          <w:marBottom w:val="0"/>
          <w:divBdr>
            <w:top w:val="none" w:sz="0" w:space="0" w:color="auto"/>
            <w:left w:val="none" w:sz="0" w:space="0" w:color="auto"/>
            <w:bottom w:val="none" w:sz="0" w:space="0" w:color="auto"/>
            <w:right w:val="none" w:sz="0" w:space="0" w:color="auto"/>
          </w:divBdr>
        </w:div>
        <w:div w:id="277220237">
          <w:marLeft w:val="0"/>
          <w:marRight w:val="0"/>
          <w:marTop w:val="0"/>
          <w:marBottom w:val="0"/>
          <w:divBdr>
            <w:top w:val="none" w:sz="0" w:space="0" w:color="auto"/>
            <w:left w:val="none" w:sz="0" w:space="0" w:color="auto"/>
            <w:bottom w:val="none" w:sz="0" w:space="0" w:color="auto"/>
            <w:right w:val="none" w:sz="0" w:space="0" w:color="auto"/>
          </w:divBdr>
        </w:div>
        <w:div w:id="880245974">
          <w:marLeft w:val="0"/>
          <w:marRight w:val="0"/>
          <w:marTop w:val="0"/>
          <w:marBottom w:val="0"/>
          <w:divBdr>
            <w:top w:val="none" w:sz="0" w:space="0" w:color="auto"/>
            <w:left w:val="none" w:sz="0" w:space="0" w:color="auto"/>
            <w:bottom w:val="none" w:sz="0" w:space="0" w:color="auto"/>
            <w:right w:val="none" w:sz="0" w:space="0" w:color="auto"/>
          </w:divBdr>
        </w:div>
        <w:div w:id="1482431519">
          <w:marLeft w:val="0"/>
          <w:marRight w:val="0"/>
          <w:marTop w:val="0"/>
          <w:marBottom w:val="0"/>
          <w:divBdr>
            <w:top w:val="none" w:sz="0" w:space="0" w:color="auto"/>
            <w:left w:val="none" w:sz="0" w:space="0" w:color="auto"/>
            <w:bottom w:val="none" w:sz="0" w:space="0" w:color="auto"/>
            <w:right w:val="none" w:sz="0" w:space="0" w:color="auto"/>
          </w:divBdr>
        </w:div>
        <w:div w:id="1402825199">
          <w:marLeft w:val="0"/>
          <w:marRight w:val="0"/>
          <w:marTop w:val="0"/>
          <w:marBottom w:val="0"/>
          <w:divBdr>
            <w:top w:val="none" w:sz="0" w:space="0" w:color="auto"/>
            <w:left w:val="none" w:sz="0" w:space="0" w:color="auto"/>
            <w:bottom w:val="none" w:sz="0" w:space="0" w:color="auto"/>
            <w:right w:val="none" w:sz="0" w:space="0" w:color="auto"/>
          </w:divBdr>
        </w:div>
        <w:div w:id="751853030">
          <w:marLeft w:val="0"/>
          <w:marRight w:val="0"/>
          <w:marTop w:val="0"/>
          <w:marBottom w:val="0"/>
          <w:divBdr>
            <w:top w:val="none" w:sz="0" w:space="0" w:color="auto"/>
            <w:left w:val="none" w:sz="0" w:space="0" w:color="auto"/>
            <w:bottom w:val="none" w:sz="0" w:space="0" w:color="auto"/>
            <w:right w:val="none" w:sz="0" w:space="0" w:color="auto"/>
          </w:divBdr>
        </w:div>
        <w:div w:id="1499350262">
          <w:marLeft w:val="0"/>
          <w:marRight w:val="0"/>
          <w:marTop w:val="0"/>
          <w:marBottom w:val="0"/>
          <w:divBdr>
            <w:top w:val="none" w:sz="0" w:space="0" w:color="auto"/>
            <w:left w:val="none" w:sz="0" w:space="0" w:color="auto"/>
            <w:bottom w:val="none" w:sz="0" w:space="0" w:color="auto"/>
            <w:right w:val="none" w:sz="0" w:space="0" w:color="auto"/>
          </w:divBdr>
        </w:div>
        <w:div w:id="1008678428">
          <w:marLeft w:val="0"/>
          <w:marRight w:val="0"/>
          <w:marTop w:val="0"/>
          <w:marBottom w:val="0"/>
          <w:divBdr>
            <w:top w:val="none" w:sz="0" w:space="0" w:color="auto"/>
            <w:left w:val="none" w:sz="0" w:space="0" w:color="auto"/>
            <w:bottom w:val="none" w:sz="0" w:space="0" w:color="auto"/>
            <w:right w:val="none" w:sz="0" w:space="0" w:color="auto"/>
          </w:divBdr>
        </w:div>
        <w:div w:id="1545412249">
          <w:marLeft w:val="0"/>
          <w:marRight w:val="0"/>
          <w:marTop w:val="0"/>
          <w:marBottom w:val="0"/>
          <w:divBdr>
            <w:top w:val="none" w:sz="0" w:space="0" w:color="auto"/>
            <w:left w:val="none" w:sz="0" w:space="0" w:color="auto"/>
            <w:bottom w:val="none" w:sz="0" w:space="0" w:color="auto"/>
            <w:right w:val="none" w:sz="0" w:space="0" w:color="auto"/>
          </w:divBdr>
        </w:div>
        <w:div w:id="1889997957">
          <w:marLeft w:val="0"/>
          <w:marRight w:val="0"/>
          <w:marTop w:val="0"/>
          <w:marBottom w:val="0"/>
          <w:divBdr>
            <w:top w:val="none" w:sz="0" w:space="0" w:color="auto"/>
            <w:left w:val="none" w:sz="0" w:space="0" w:color="auto"/>
            <w:bottom w:val="none" w:sz="0" w:space="0" w:color="auto"/>
            <w:right w:val="none" w:sz="0" w:space="0" w:color="auto"/>
          </w:divBdr>
        </w:div>
        <w:div w:id="1389915779">
          <w:marLeft w:val="0"/>
          <w:marRight w:val="0"/>
          <w:marTop w:val="0"/>
          <w:marBottom w:val="0"/>
          <w:divBdr>
            <w:top w:val="none" w:sz="0" w:space="0" w:color="auto"/>
            <w:left w:val="none" w:sz="0" w:space="0" w:color="auto"/>
            <w:bottom w:val="none" w:sz="0" w:space="0" w:color="auto"/>
            <w:right w:val="none" w:sz="0" w:space="0" w:color="auto"/>
          </w:divBdr>
        </w:div>
        <w:div w:id="1063987163">
          <w:marLeft w:val="0"/>
          <w:marRight w:val="0"/>
          <w:marTop w:val="0"/>
          <w:marBottom w:val="0"/>
          <w:divBdr>
            <w:top w:val="none" w:sz="0" w:space="0" w:color="auto"/>
            <w:left w:val="none" w:sz="0" w:space="0" w:color="auto"/>
            <w:bottom w:val="none" w:sz="0" w:space="0" w:color="auto"/>
            <w:right w:val="none" w:sz="0" w:space="0" w:color="auto"/>
          </w:divBdr>
        </w:div>
        <w:div w:id="171409108">
          <w:marLeft w:val="0"/>
          <w:marRight w:val="0"/>
          <w:marTop w:val="0"/>
          <w:marBottom w:val="0"/>
          <w:divBdr>
            <w:top w:val="none" w:sz="0" w:space="0" w:color="auto"/>
            <w:left w:val="none" w:sz="0" w:space="0" w:color="auto"/>
            <w:bottom w:val="none" w:sz="0" w:space="0" w:color="auto"/>
            <w:right w:val="none" w:sz="0" w:space="0" w:color="auto"/>
          </w:divBdr>
        </w:div>
        <w:div w:id="802698007">
          <w:marLeft w:val="0"/>
          <w:marRight w:val="0"/>
          <w:marTop w:val="0"/>
          <w:marBottom w:val="0"/>
          <w:divBdr>
            <w:top w:val="none" w:sz="0" w:space="0" w:color="auto"/>
            <w:left w:val="none" w:sz="0" w:space="0" w:color="auto"/>
            <w:bottom w:val="none" w:sz="0" w:space="0" w:color="auto"/>
            <w:right w:val="none" w:sz="0" w:space="0" w:color="auto"/>
          </w:divBdr>
        </w:div>
        <w:div w:id="237400790">
          <w:marLeft w:val="0"/>
          <w:marRight w:val="0"/>
          <w:marTop w:val="0"/>
          <w:marBottom w:val="0"/>
          <w:divBdr>
            <w:top w:val="none" w:sz="0" w:space="0" w:color="auto"/>
            <w:left w:val="none" w:sz="0" w:space="0" w:color="auto"/>
            <w:bottom w:val="none" w:sz="0" w:space="0" w:color="auto"/>
            <w:right w:val="none" w:sz="0" w:space="0" w:color="auto"/>
          </w:divBdr>
        </w:div>
        <w:div w:id="744887209">
          <w:marLeft w:val="0"/>
          <w:marRight w:val="0"/>
          <w:marTop w:val="0"/>
          <w:marBottom w:val="0"/>
          <w:divBdr>
            <w:top w:val="none" w:sz="0" w:space="0" w:color="auto"/>
            <w:left w:val="none" w:sz="0" w:space="0" w:color="auto"/>
            <w:bottom w:val="none" w:sz="0" w:space="0" w:color="auto"/>
            <w:right w:val="none" w:sz="0" w:space="0" w:color="auto"/>
          </w:divBdr>
        </w:div>
        <w:div w:id="911159166">
          <w:marLeft w:val="0"/>
          <w:marRight w:val="0"/>
          <w:marTop w:val="0"/>
          <w:marBottom w:val="0"/>
          <w:divBdr>
            <w:top w:val="none" w:sz="0" w:space="0" w:color="auto"/>
            <w:left w:val="none" w:sz="0" w:space="0" w:color="auto"/>
            <w:bottom w:val="none" w:sz="0" w:space="0" w:color="auto"/>
            <w:right w:val="none" w:sz="0" w:space="0" w:color="auto"/>
          </w:divBdr>
        </w:div>
        <w:div w:id="406003656">
          <w:marLeft w:val="0"/>
          <w:marRight w:val="0"/>
          <w:marTop w:val="0"/>
          <w:marBottom w:val="0"/>
          <w:divBdr>
            <w:top w:val="none" w:sz="0" w:space="0" w:color="auto"/>
            <w:left w:val="none" w:sz="0" w:space="0" w:color="auto"/>
            <w:bottom w:val="none" w:sz="0" w:space="0" w:color="auto"/>
            <w:right w:val="none" w:sz="0" w:space="0" w:color="auto"/>
          </w:divBdr>
        </w:div>
        <w:div w:id="1548031114">
          <w:marLeft w:val="0"/>
          <w:marRight w:val="0"/>
          <w:marTop w:val="0"/>
          <w:marBottom w:val="0"/>
          <w:divBdr>
            <w:top w:val="none" w:sz="0" w:space="0" w:color="auto"/>
            <w:left w:val="none" w:sz="0" w:space="0" w:color="auto"/>
            <w:bottom w:val="none" w:sz="0" w:space="0" w:color="auto"/>
            <w:right w:val="none" w:sz="0" w:space="0" w:color="auto"/>
          </w:divBdr>
        </w:div>
        <w:div w:id="203180445">
          <w:marLeft w:val="0"/>
          <w:marRight w:val="0"/>
          <w:marTop w:val="0"/>
          <w:marBottom w:val="0"/>
          <w:divBdr>
            <w:top w:val="none" w:sz="0" w:space="0" w:color="auto"/>
            <w:left w:val="none" w:sz="0" w:space="0" w:color="auto"/>
            <w:bottom w:val="none" w:sz="0" w:space="0" w:color="auto"/>
            <w:right w:val="none" w:sz="0" w:space="0" w:color="auto"/>
          </w:divBdr>
        </w:div>
        <w:div w:id="2016107375">
          <w:marLeft w:val="0"/>
          <w:marRight w:val="0"/>
          <w:marTop w:val="0"/>
          <w:marBottom w:val="0"/>
          <w:divBdr>
            <w:top w:val="none" w:sz="0" w:space="0" w:color="auto"/>
            <w:left w:val="none" w:sz="0" w:space="0" w:color="auto"/>
            <w:bottom w:val="none" w:sz="0" w:space="0" w:color="auto"/>
            <w:right w:val="none" w:sz="0" w:space="0" w:color="auto"/>
          </w:divBdr>
        </w:div>
        <w:div w:id="1486703939">
          <w:marLeft w:val="0"/>
          <w:marRight w:val="0"/>
          <w:marTop w:val="0"/>
          <w:marBottom w:val="0"/>
          <w:divBdr>
            <w:top w:val="none" w:sz="0" w:space="0" w:color="auto"/>
            <w:left w:val="none" w:sz="0" w:space="0" w:color="auto"/>
            <w:bottom w:val="none" w:sz="0" w:space="0" w:color="auto"/>
            <w:right w:val="none" w:sz="0" w:space="0" w:color="auto"/>
          </w:divBdr>
        </w:div>
        <w:div w:id="964778478">
          <w:marLeft w:val="0"/>
          <w:marRight w:val="0"/>
          <w:marTop w:val="0"/>
          <w:marBottom w:val="0"/>
          <w:divBdr>
            <w:top w:val="none" w:sz="0" w:space="0" w:color="auto"/>
            <w:left w:val="none" w:sz="0" w:space="0" w:color="auto"/>
            <w:bottom w:val="none" w:sz="0" w:space="0" w:color="auto"/>
            <w:right w:val="none" w:sz="0" w:space="0" w:color="auto"/>
          </w:divBdr>
          <w:divsChild>
            <w:div w:id="681709757">
              <w:marLeft w:val="0"/>
              <w:marRight w:val="0"/>
              <w:marTop w:val="0"/>
              <w:marBottom w:val="0"/>
              <w:divBdr>
                <w:top w:val="none" w:sz="0" w:space="0" w:color="auto"/>
                <w:left w:val="none" w:sz="0" w:space="0" w:color="auto"/>
                <w:bottom w:val="none" w:sz="0" w:space="0" w:color="auto"/>
                <w:right w:val="none" w:sz="0" w:space="0" w:color="auto"/>
              </w:divBdr>
            </w:div>
            <w:div w:id="749540245">
              <w:marLeft w:val="0"/>
              <w:marRight w:val="0"/>
              <w:marTop w:val="0"/>
              <w:marBottom w:val="0"/>
              <w:divBdr>
                <w:top w:val="none" w:sz="0" w:space="0" w:color="auto"/>
                <w:left w:val="none" w:sz="0" w:space="0" w:color="auto"/>
                <w:bottom w:val="none" w:sz="0" w:space="0" w:color="auto"/>
                <w:right w:val="none" w:sz="0" w:space="0" w:color="auto"/>
              </w:divBdr>
            </w:div>
            <w:div w:id="810828583">
              <w:marLeft w:val="0"/>
              <w:marRight w:val="0"/>
              <w:marTop w:val="0"/>
              <w:marBottom w:val="0"/>
              <w:divBdr>
                <w:top w:val="none" w:sz="0" w:space="0" w:color="auto"/>
                <w:left w:val="none" w:sz="0" w:space="0" w:color="auto"/>
                <w:bottom w:val="none" w:sz="0" w:space="0" w:color="auto"/>
                <w:right w:val="none" w:sz="0" w:space="0" w:color="auto"/>
              </w:divBdr>
            </w:div>
          </w:divsChild>
        </w:div>
        <w:div w:id="452283905">
          <w:marLeft w:val="0"/>
          <w:marRight w:val="0"/>
          <w:marTop w:val="0"/>
          <w:marBottom w:val="0"/>
          <w:divBdr>
            <w:top w:val="none" w:sz="0" w:space="0" w:color="auto"/>
            <w:left w:val="none" w:sz="0" w:space="0" w:color="auto"/>
            <w:bottom w:val="none" w:sz="0" w:space="0" w:color="auto"/>
            <w:right w:val="none" w:sz="0" w:space="0" w:color="auto"/>
          </w:divBdr>
        </w:div>
        <w:div w:id="651368543">
          <w:marLeft w:val="0"/>
          <w:marRight w:val="0"/>
          <w:marTop w:val="0"/>
          <w:marBottom w:val="0"/>
          <w:divBdr>
            <w:top w:val="none" w:sz="0" w:space="0" w:color="auto"/>
            <w:left w:val="none" w:sz="0" w:space="0" w:color="auto"/>
            <w:bottom w:val="none" w:sz="0" w:space="0" w:color="auto"/>
            <w:right w:val="none" w:sz="0" w:space="0" w:color="auto"/>
          </w:divBdr>
        </w:div>
        <w:div w:id="2126272283">
          <w:marLeft w:val="0"/>
          <w:marRight w:val="0"/>
          <w:marTop w:val="0"/>
          <w:marBottom w:val="0"/>
          <w:divBdr>
            <w:top w:val="none" w:sz="0" w:space="0" w:color="auto"/>
            <w:left w:val="none" w:sz="0" w:space="0" w:color="auto"/>
            <w:bottom w:val="none" w:sz="0" w:space="0" w:color="auto"/>
            <w:right w:val="none" w:sz="0" w:space="0" w:color="auto"/>
          </w:divBdr>
        </w:div>
        <w:div w:id="1350908265">
          <w:marLeft w:val="0"/>
          <w:marRight w:val="0"/>
          <w:marTop w:val="0"/>
          <w:marBottom w:val="0"/>
          <w:divBdr>
            <w:top w:val="none" w:sz="0" w:space="0" w:color="auto"/>
            <w:left w:val="none" w:sz="0" w:space="0" w:color="auto"/>
            <w:bottom w:val="none" w:sz="0" w:space="0" w:color="auto"/>
            <w:right w:val="none" w:sz="0" w:space="0" w:color="auto"/>
          </w:divBdr>
        </w:div>
        <w:div w:id="2050185463">
          <w:marLeft w:val="0"/>
          <w:marRight w:val="0"/>
          <w:marTop w:val="0"/>
          <w:marBottom w:val="0"/>
          <w:divBdr>
            <w:top w:val="none" w:sz="0" w:space="0" w:color="auto"/>
            <w:left w:val="none" w:sz="0" w:space="0" w:color="auto"/>
            <w:bottom w:val="none" w:sz="0" w:space="0" w:color="auto"/>
            <w:right w:val="none" w:sz="0" w:space="0" w:color="auto"/>
          </w:divBdr>
        </w:div>
        <w:div w:id="624695587">
          <w:marLeft w:val="0"/>
          <w:marRight w:val="0"/>
          <w:marTop w:val="0"/>
          <w:marBottom w:val="0"/>
          <w:divBdr>
            <w:top w:val="none" w:sz="0" w:space="0" w:color="auto"/>
            <w:left w:val="none" w:sz="0" w:space="0" w:color="auto"/>
            <w:bottom w:val="none" w:sz="0" w:space="0" w:color="auto"/>
            <w:right w:val="none" w:sz="0" w:space="0" w:color="auto"/>
          </w:divBdr>
        </w:div>
        <w:div w:id="1847403145">
          <w:marLeft w:val="0"/>
          <w:marRight w:val="0"/>
          <w:marTop w:val="0"/>
          <w:marBottom w:val="0"/>
          <w:divBdr>
            <w:top w:val="none" w:sz="0" w:space="0" w:color="auto"/>
            <w:left w:val="none" w:sz="0" w:space="0" w:color="auto"/>
            <w:bottom w:val="none" w:sz="0" w:space="0" w:color="auto"/>
            <w:right w:val="none" w:sz="0" w:space="0" w:color="auto"/>
          </w:divBdr>
        </w:div>
        <w:div w:id="1545361217">
          <w:marLeft w:val="0"/>
          <w:marRight w:val="0"/>
          <w:marTop w:val="0"/>
          <w:marBottom w:val="0"/>
          <w:divBdr>
            <w:top w:val="none" w:sz="0" w:space="0" w:color="auto"/>
            <w:left w:val="none" w:sz="0" w:space="0" w:color="auto"/>
            <w:bottom w:val="none" w:sz="0" w:space="0" w:color="auto"/>
            <w:right w:val="none" w:sz="0" w:space="0" w:color="auto"/>
          </w:divBdr>
          <w:divsChild>
            <w:div w:id="11494427">
              <w:marLeft w:val="0"/>
              <w:marRight w:val="0"/>
              <w:marTop w:val="0"/>
              <w:marBottom w:val="0"/>
              <w:divBdr>
                <w:top w:val="none" w:sz="0" w:space="0" w:color="auto"/>
                <w:left w:val="none" w:sz="0" w:space="0" w:color="auto"/>
                <w:bottom w:val="none" w:sz="0" w:space="0" w:color="auto"/>
                <w:right w:val="none" w:sz="0" w:space="0" w:color="auto"/>
              </w:divBdr>
            </w:div>
            <w:div w:id="48112849">
              <w:marLeft w:val="0"/>
              <w:marRight w:val="0"/>
              <w:marTop w:val="0"/>
              <w:marBottom w:val="0"/>
              <w:divBdr>
                <w:top w:val="none" w:sz="0" w:space="0" w:color="auto"/>
                <w:left w:val="none" w:sz="0" w:space="0" w:color="auto"/>
                <w:bottom w:val="none" w:sz="0" w:space="0" w:color="auto"/>
                <w:right w:val="none" w:sz="0" w:space="0" w:color="auto"/>
              </w:divBdr>
            </w:div>
            <w:div w:id="1807039445">
              <w:marLeft w:val="0"/>
              <w:marRight w:val="0"/>
              <w:marTop w:val="0"/>
              <w:marBottom w:val="0"/>
              <w:divBdr>
                <w:top w:val="none" w:sz="0" w:space="0" w:color="auto"/>
                <w:left w:val="none" w:sz="0" w:space="0" w:color="auto"/>
                <w:bottom w:val="none" w:sz="0" w:space="0" w:color="auto"/>
                <w:right w:val="none" w:sz="0" w:space="0" w:color="auto"/>
              </w:divBdr>
            </w:div>
            <w:div w:id="42295367">
              <w:marLeft w:val="0"/>
              <w:marRight w:val="0"/>
              <w:marTop w:val="0"/>
              <w:marBottom w:val="0"/>
              <w:divBdr>
                <w:top w:val="none" w:sz="0" w:space="0" w:color="auto"/>
                <w:left w:val="none" w:sz="0" w:space="0" w:color="auto"/>
                <w:bottom w:val="none" w:sz="0" w:space="0" w:color="auto"/>
                <w:right w:val="none" w:sz="0" w:space="0" w:color="auto"/>
              </w:divBdr>
            </w:div>
            <w:div w:id="840394887">
              <w:marLeft w:val="0"/>
              <w:marRight w:val="0"/>
              <w:marTop w:val="0"/>
              <w:marBottom w:val="0"/>
              <w:divBdr>
                <w:top w:val="none" w:sz="0" w:space="0" w:color="auto"/>
                <w:left w:val="none" w:sz="0" w:space="0" w:color="auto"/>
                <w:bottom w:val="none" w:sz="0" w:space="0" w:color="auto"/>
                <w:right w:val="none" w:sz="0" w:space="0" w:color="auto"/>
              </w:divBdr>
            </w:div>
            <w:div w:id="674650130">
              <w:marLeft w:val="0"/>
              <w:marRight w:val="0"/>
              <w:marTop w:val="0"/>
              <w:marBottom w:val="0"/>
              <w:divBdr>
                <w:top w:val="none" w:sz="0" w:space="0" w:color="auto"/>
                <w:left w:val="none" w:sz="0" w:space="0" w:color="auto"/>
                <w:bottom w:val="none" w:sz="0" w:space="0" w:color="auto"/>
                <w:right w:val="none" w:sz="0" w:space="0" w:color="auto"/>
              </w:divBdr>
            </w:div>
          </w:divsChild>
        </w:div>
        <w:div w:id="1684626069">
          <w:marLeft w:val="0"/>
          <w:marRight w:val="0"/>
          <w:marTop w:val="0"/>
          <w:marBottom w:val="0"/>
          <w:divBdr>
            <w:top w:val="none" w:sz="0" w:space="0" w:color="auto"/>
            <w:left w:val="none" w:sz="0" w:space="0" w:color="auto"/>
            <w:bottom w:val="none" w:sz="0" w:space="0" w:color="auto"/>
            <w:right w:val="none" w:sz="0" w:space="0" w:color="auto"/>
          </w:divBdr>
          <w:divsChild>
            <w:div w:id="2116629386">
              <w:marLeft w:val="0"/>
              <w:marRight w:val="0"/>
              <w:marTop w:val="0"/>
              <w:marBottom w:val="0"/>
              <w:divBdr>
                <w:top w:val="none" w:sz="0" w:space="0" w:color="auto"/>
                <w:left w:val="none" w:sz="0" w:space="0" w:color="auto"/>
                <w:bottom w:val="none" w:sz="0" w:space="0" w:color="auto"/>
                <w:right w:val="none" w:sz="0" w:space="0" w:color="auto"/>
              </w:divBdr>
            </w:div>
            <w:div w:id="1304774118">
              <w:marLeft w:val="0"/>
              <w:marRight w:val="0"/>
              <w:marTop w:val="0"/>
              <w:marBottom w:val="0"/>
              <w:divBdr>
                <w:top w:val="none" w:sz="0" w:space="0" w:color="auto"/>
                <w:left w:val="none" w:sz="0" w:space="0" w:color="auto"/>
                <w:bottom w:val="none" w:sz="0" w:space="0" w:color="auto"/>
                <w:right w:val="none" w:sz="0" w:space="0" w:color="auto"/>
              </w:divBdr>
            </w:div>
            <w:div w:id="620308360">
              <w:marLeft w:val="0"/>
              <w:marRight w:val="0"/>
              <w:marTop w:val="0"/>
              <w:marBottom w:val="0"/>
              <w:divBdr>
                <w:top w:val="none" w:sz="0" w:space="0" w:color="auto"/>
                <w:left w:val="none" w:sz="0" w:space="0" w:color="auto"/>
                <w:bottom w:val="none" w:sz="0" w:space="0" w:color="auto"/>
                <w:right w:val="none" w:sz="0" w:space="0" w:color="auto"/>
              </w:divBdr>
            </w:div>
            <w:div w:id="799570578">
              <w:marLeft w:val="0"/>
              <w:marRight w:val="0"/>
              <w:marTop w:val="0"/>
              <w:marBottom w:val="0"/>
              <w:divBdr>
                <w:top w:val="none" w:sz="0" w:space="0" w:color="auto"/>
                <w:left w:val="none" w:sz="0" w:space="0" w:color="auto"/>
                <w:bottom w:val="none" w:sz="0" w:space="0" w:color="auto"/>
                <w:right w:val="none" w:sz="0" w:space="0" w:color="auto"/>
              </w:divBdr>
            </w:div>
          </w:divsChild>
        </w:div>
        <w:div w:id="65881755">
          <w:marLeft w:val="0"/>
          <w:marRight w:val="0"/>
          <w:marTop w:val="0"/>
          <w:marBottom w:val="0"/>
          <w:divBdr>
            <w:top w:val="none" w:sz="0" w:space="0" w:color="auto"/>
            <w:left w:val="none" w:sz="0" w:space="0" w:color="auto"/>
            <w:bottom w:val="none" w:sz="0" w:space="0" w:color="auto"/>
            <w:right w:val="none" w:sz="0" w:space="0" w:color="auto"/>
          </w:divBdr>
        </w:div>
        <w:div w:id="548494661">
          <w:marLeft w:val="0"/>
          <w:marRight w:val="0"/>
          <w:marTop w:val="0"/>
          <w:marBottom w:val="0"/>
          <w:divBdr>
            <w:top w:val="none" w:sz="0" w:space="0" w:color="auto"/>
            <w:left w:val="none" w:sz="0" w:space="0" w:color="auto"/>
            <w:bottom w:val="none" w:sz="0" w:space="0" w:color="auto"/>
            <w:right w:val="none" w:sz="0" w:space="0" w:color="auto"/>
          </w:divBdr>
          <w:divsChild>
            <w:div w:id="1122193117">
              <w:marLeft w:val="0"/>
              <w:marRight w:val="0"/>
              <w:marTop w:val="0"/>
              <w:marBottom w:val="0"/>
              <w:divBdr>
                <w:top w:val="none" w:sz="0" w:space="0" w:color="auto"/>
                <w:left w:val="none" w:sz="0" w:space="0" w:color="auto"/>
                <w:bottom w:val="none" w:sz="0" w:space="0" w:color="auto"/>
                <w:right w:val="none" w:sz="0" w:space="0" w:color="auto"/>
              </w:divBdr>
            </w:div>
            <w:div w:id="616450288">
              <w:marLeft w:val="0"/>
              <w:marRight w:val="0"/>
              <w:marTop w:val="0"/>
              <w:marBottom w:val="0"/>
              <w:divBdr>
                <w:top w:val="none" w:sz="0" w:space="0" w:color="auto"/>
                <w:left w:val="none" w:sz="0" w:space="0" w:color="auto"/>
                <w:bottom w:val="none" w:sz="0" w:space="0" w:color="auto"/>
                <w:right w:val="none" w:sz="0" w:space="0" w:color="auto"/>
              </w:divBdr>
            </w:div>
            <w:div w:id="932009562">
              <w:marLeft w:val="0"/>
              <w:marRight w:val="0"/>
              <w:marTop w:val="0"/>
              <w:marBottom w:val="0"/>
              <w:divBdr>
                <w:top w:val="none" w:sz="0" w:space="0" w:color="auto"/>
                <w:left w:val="none" w:sz="0" w:space="0" w:color="auto"/>
                <w:bottom w:val="none" w:sz="0" w:space="0" w:color="auto"/>
                <w:right w:val="none" w:sz="0" w:space="0" w:color="auto"/>
              </w:divBdr>
            </w:div>
            <w:div w:id="1245140822">
              <w:marLeft w:val="0"/>
              <w:marRight w:val="0"/>
              <w:marTop w:val="0"/>
              <w:marBottom w:val="0"/>
              <w:divBdr>
                <w:top w:val="none" w:sz="0" w:space="0" w:color="auto"/>
                <w:left w:val="none" w:sz="0" w:space="0" w:color="auto"/>
                <w:bottom w:val="none" w:sz="0" w:space="0" w:color="auto"/>
                <w:right w:val="none" w:sz="0" w:space="0" w:color="auto"/>
              </w:divBdr>
            </w:div>
            <w:div w:id="570776703">
              <w:marLeft w:val="0"/>
              <w:marRight w:val="0"/>
              <w:marTop w:val="0"/>
              <w:marBottom w:val="0"/>
              <w:divBdr>
                <w:top w:val="none" w:sz="0" w:space="0" w:color="auto"/>
                <w:left w:val="none" w:sz="0" w:space="0" w:color="auto"/>
                <w:bottom w:val="none" w:sz="0" w:space="0" w:color="auto"/>
                <w:right w:val="none" w:sz="0" w:space="0" w:color="auto"/>
              </w:divBdr>
            </w:div>
          </w:divsChild>
        </w:div>
        <w:div w:id="1325208894">
          <w:marLeft w:val="0"/>
          <w:marRight w:val="0"/>
          <w:marTop w:val="0"/>
          <w:marBottom w:val="0"/>
          <w:divBdr>
            <w:top w:val="none" w:sz="0" w:space="0" w:color="auto"/>
            <w:left w:val="none" w:sz="0" w:space="0" w:color="auto"/>
            <w:bottom w:val="none" w:sz="0" w:space="0" w:color="auto"/>
            <w:right w:val="none" w:sz="0" w:space="0" w:color="auto"/>
          </w:divBdr>
        </w:div>
        <w:div w:id="1664049317">
          <w:marLeft w:val="0"/>
          <w:marRight w:val="0"/>
          <w:marTop w:val="0"/>
          <w:marBottom w:val="0"/>
          <w:divBdr>
            <w:top w:val="none" w:sz="0" w:space="0" w:color="auto"/>
            <w:left w:val="none" w:sz="0" w:space="0" w:color="auto"/>
            <w:bottom w:val="none" w:sz="0" w:space="0" w:color="auto"/>
            <w:right w:val="none" w:sz="0" w:space="0" w:color="auto"/>
          </w:divBdr>
          <w:divsChild>
            <w:div w:id="1943761195">
              <w:marLeft w:val="0"/>
              <w:marRight w:val="0"/>
              <w:marTop w:val="0"/>
              <w:marBottom w:val="0"/>
              <w:divBdr>
                <w:top w:val="none" w:sz="0" w:space="0" w:color="auto"/>
                <w:left w:val="none" w:sz="0" w:space="0" w:color="auto"/>
                <w:bottom w:val="none" w:sz="0" w:space="0" w:color="auto"/>
                <w:right w:val="none" w:sz="0" w:space="0" w:color="auto"/>
              </w:divBdr>
            </w:div>
            <w:div w:id="712461086">
              <w:marLeft w:val="0"/>
              <w:marRight w:val="0"/>
              <w:marTop w:val="0"/>
              <w:marBottom w:val="0"/>
              <w:divBdr>
                <w:top w:val="none" w:sz="0" w:space="0" w:color="auto"/>
                <w:left w:val="none" w:sz="0" w:space="0" w:color="auto"/>
                <w:bottom w:val="none" w:sz="0" w:space="0" w:color="auto"/>
                <w:right w:val="none" w:sz="0" w:space="0" w:color="auto"/>
              </w:divBdr>
            </w:div>
            <w:div w:id="1294019847">
              <w:marLeft w:val="0"/>
              <w:marRight w:val="0"/>
              <w:marTop w:val="0"/>
              <w:marBottom w:val="0"/>
              <w:divBdr>
                <w:top w:val="none" w:sz="0" w:space="0" w:color="auto"/>
                <w:left w:val="none" w:sz="0" w:space="0" w:color="auto"/>
                <w:bottom w:val="none" w:sz="0" w:space="0" w:color="auto"/>
                <w:right w:val="none" w:sz="0" w:space="0" w:color="auto"/>
              </w:divBdr>
            </w:div>
            <w:div w:id="876888328">
              <w:marLeft w:val="0"/>
              <w:marRight w:val="0"/>
              <w:marTop w:val="0"/>
              <w:marBottom w:val="0"/>
              <w:divBdr>
                <w:top w:val="none" w:sz="0" w:space="0" w:color="auto"/>
                <w:left w:val="none" w:sz="0" w:space="0" w:color="auto"/>
                <w:bottom w:val="none" w:sz="0" w:space="0" w:color="auto"/>
                <w:right w:val="none" w:sz="0" w:space="0" w:color="auto"/>
              </w:divBdr>
            </w:div>
          </w:divsChild>
        </w:div>
        <w:div w:id="263342648">
          <w:marLeft w:val="0"/>
          <w:marRight w:val="0"/>
          <w:marTop w:val="0"/>
          <w:marBottom w:val="0"/>
          <w:divBdr>
            <w:top w:val="none" w:sz="0" w:space="0" w:color="auto"/>
            <w:left w:val="none" w:sz="0" w:space="0" w:color="auto"/>
            <w:bottom w:val="none" w:sz="0" w:space="0" w:color="auto"/>
            <w:right w:val="none" w:sz="0" w:space="0" w:color="auto"/>
          </w:divBdr>
        </w:div>
        <w:div w:id="1731728203">
          <w:marLeft w:val="0"/>
          <w:marRight w:val="0"/>
          <w:marTop w:val="0"/>
          <w:marBottom w:val="0"/>
          <w:divBdr>
            <w:top w:val="none" w:sz="0" w:space="0" w:color="auto"/>
            <w:left w:val="none" w:sz="0" w:space="0" w:color="auto"/>
            <w:bottom w:val="none" w:sz="0" w:space="0" w:color="auto"/>
            <w:right w:val="none" w:sz="0" w:space="0" w:color="auto"/>
          </w:divBdr>
          <w:divsChild>
            <w:div w:id="1796676220">
              <w:marLeft w:val="0"/>
              <w:marRight w:val="0"/>
              <w:marTop w:val="0"/>
              <w:marBottom w:val="0"/>
              <w:divBdr>
                <w:top w:val="none" w:sz="0" w:space="0" w:color="auto"/>
                <w:left w:val="none" w:sz="0" w:space="0" w:color="auto"/>
                <w:bottom w:val="none" w:sz="0" w:space="0" w:color="auto"/>
                <w:right w:val="none" w:sz="0" w:space="0" w:color="auto"/>
              </w:divBdr>
            </w:div>
            <w:div w:id="2110657344">
              <w:marLeft w:val="0"/>
              <w:marRight w:val="0"/>
              <w:marTop w:val="0"/>
              <w:marBottom w:val="0"/>
              <w:divBdr>
                <w:top w:val="none" w:sz="0" w:space="0" w:color="auto"/>
                <w:left w:val="none" w:sz="0" w:space="0" w:color="auto"/>
                <w:bottom w:val="none" w:sz="0" w:space="0" w:color="auto"/>
                <w:right w:val="none" w:sz="0" w:space="0" w:color="auto"/>
              </w:divBdr>
            </w:div>
            <w:div w:id="133180038">
              <w:marLeft w:val="0"/>
              <w:marRight w:val="0"/>
              <w:marTop w:val="0"/>
              <w:marBottom w:val="0"/>
              <w:divBdr>
                <w:top w:val="none" w:sz="0" w:space="0" w:color="auto"/>
                <w:left w:val="none" w:sz="0" w:space="0" w:color="auto"/>
                <w:bottom w:val="none" w:sz="0" w:space="0" w:color="auto"/>
                <w:right w:val="none" w:sz="0" w:space="0" w:color="auto"/>
              </w:divBdr>
            </w:div>
            <w:div w:id="1040669895">
              <w:marLeft w:val="0"/>
              <w:marRight w:val="0"/>
              <w:marTop w:val="0"/>
              <w:marBottom w:val="0"/>
              <w:divBdr>
                <w:top w:val="none" w:sz="0" w:space="0" w:color="auto"/>
                <w:left w:val="none" w:sz="0" w:space="0" w:color="auto"/>
                <w:bottom w:val="none" w:sz="0" w:space="0" w:color="auto"/>
                <w:right w:val="none" w:sz="0" w:space="0" w:color="auto"/>
              </w:divBdr>
            </w:div>
          </w:divsChild>
        </w:div>
        <w:div w:id="764299685">
          <w:marLeft w:val="0"/>
          <w:marRight w:val="0"/>
          <w:marTop w:val="0"/>
          <w:marBottom w:val="0"/>
          <w:divBdr>
            <w:top w:val="none" w:sz="0" w:space="0" w:color="auto"/>
            <w:left w:val="none" w:sz="0" w:space="0" w:color="auto"/>
            <w:bottom w:val="none" w:sz="0" w:space="0" w:color="auto"/>
            <w:right w:val="none" w:sz="0" w:space="0" w:color="auto"/>
          </w:divBdr>
        </w:div>
        <w:div w:id="901283691">
          <w:marLeft w:val="0"/>
          <w:marRight w:val="0"/>
          <w:marTop w:val="0"/>
          <w:marBottom w:val="0"/>
          <w:divBdr>
            <w:top w:val="none" w:sz="0" w:space="0" w:color="auto"/>
            <w:left w:val="none" w:sz="0" w:space="0" w:color="auto"/>
            <w:bottom w:val="none" w:sz="0" w:space="0" w:color="auto"/>
            <w:right w:val="none" w:sz="0" w:space="0" w:color="auto"/>
          </w:divBdr>
        </w:div>
        <w:div w:id="1265575321">
          <w:marLeft w:val="0"/>
          <w:marRight w:val="0"/>
          <w:marTop w:val="0"/>
          <w:marBottom w:val="0"/>
          <w:divBdr>
            <w:top w:val="none" w:sz="0" w:space="0" w:color="auto"/>
            <w:left w:val="none" w:sz="0" w:space="0" w:color="auto"/>
            <w:bottom w:val="none" w:sz="0" w:space="0" w:color="auto"/>
            <w:right w:val="none" w:sz="0" w:space="0" w:color="auto"/>
          </w:divBdr>
        </w:div>
        <w:div w:id="2030254906">
          <w:marLeft w:val="0"/>
          <w:marRight w:val="0"/>
          <w:marTop w:val="0"/>
          <w:marBottom w:val="0"/>
          <w:divBdr>
            <w:top w:val="none" w:sz="0" w:space="0" w:color="auto"/>
            <w:left w:val="none" w:sz="0" w:space="0" w:color="auto"/>
            <w:bottom w:val="none" w:sz="0" w:space="0" w:color="auto"/>
            <w:right w:val="none" w:sz="0" w:space="0" w:color="auto"/>
          </w:divBdr>
        </w:div>
        <w:div w:id="537621368">
          <w:marLeft w:val="0"/>
          <w:marRight w:val="0"/>
          <w:marTop w:val="0"/>
          <w:marBottom w:val="0"/>
          <w:divBdr>
            <w:top w:val="none" w:sz="0" w:space="0" w:color="auto"/>
            <w:left w:val="none" w:sz="0" w:space="0" w:color="auto"/>
            <w:bottom w:val="none" w:sz="0" w:space="0" w:color="auto"/>
            <w:right w:val="none" w:sz="0" w:space="0" w:color="auto"/>
          </w:divBdr>
          <w:divsChild>
            <w:div w:id="1247807895">
              <w:marLeft w:val="0"/>
              <w:marRight w:val="0"/>
              <w:marTop w:val="0"/>
              <w:marBottom w:val="0"/>
              <w:divBdr>
                <w:top w:val="none" w:sz="0" w:space="0" w:color="auto"/>
                <w:left w:val="none" w:sz="0" w:space="0" w:color="auto"/>
                <w:bottom w:val="none" w:sz="0" w:space="0" w:color="auto"/>
                <w:right w:val="none" w:sz="0" w:space="0" w:color="auto"/>
              </w:divBdr>
            </w:div>
            <w:div w:id="1919438604">
              <w:marLeft w:val="0"/>
              <w:marRight w:val="0"/>
              <w:marTop w:val="0"/>
              <w:marBottom w:val="0"/>
              <w:divBdr>
                <w:top w:val="none" w:sz="0" w:space="0" w:color="auto"/>
                <w:left w:val="none" w:sz="0" w:space="0" w:color="auto"/>
                <w:bottom w:val="none" w:sz="0" w:space="0" w:color="auto"/>
                <w:right w:val="none" w:sz="0" w:space="0" w:color="auto"/>
              </w:divBdr>
            </w:div>
          </w:divsChild>
        </w:div>
        <w:div w:id="1981492">
          <w:marLeft w:val="0"/>
          <w:marRight w:val="0"/>
          <w:marTop w:val="0"/>
          <w:marBottom w:val="0"/>
          <w:divBdr>
            <w:top w:val="none" w:sz="0" w:space="0" w:color="auto"/>
            <w:left w:val="none" w:sz="0" w:space="0" w:color="auto"/>
            <w:bottom w:val="none" w:sz="0" w:space="0" w:color="auto"/>
            <w:right w:val="none" w:sz="0" w:space="0" w:color="auto"/>
          </w:divBdr>
        </w:div>
        <w:div w:id="782113685">
          <w:marLeft w:val="0"/>
          <w:marRight w:val="0"/>
          <w:marTop w:val="0"/>
          <w:marBottom w:val="0"/>
          <w:divBdr>
            <w:top w:val="none" w:sz="0" w:space="0" w:color="auto"/>
            <w:left w:val="none" w:sz="0" w:space="0" w:color="auto"/>
            <w:bottom w:val="none" w:sz="0" w:space="0" w:color="auto"/>
            <w:right w:val="none" w:sz="0" w:space="0" w:color="auto"/>
          </w:divBdr>
        </w:div>
        <w:div w:id="1078791446">
          <w:marLeft w:val="0"/>
          <w:marRight w:val="0"/>
          <w:marTop w:val="0"/>
          <w:marBottom w:val="0"/>
          <w:divBdr>
            <w:top w:val="none" w:sz="0" w:space="0" w:color="auto"/>
            <w:left w:val="none" w:sz="0" w:space="0" w:color="auto"/>
            <w:bottom w:val="none" w:sz="0" w:space="0" w:color="auto"/>
            <w:right w:val="none" w:sz="0" w:space="0" w:color="auto"/>
          </w:divBdr>
        </w:div>
        <w:div w:id="1841892953">
          <w:marLeft w:val="0"/>
          <w:marRight w:val="0"/>
          <w:marTop w:val="0"/>
          <w:marBottom w:val="0"/>
          <w:divBdr>
            <w:top w:val="none" w:sz="0" w:space="0" w:color="auto"/>
            <w:left w:val="none" w:sz="0" w:space="0" w:color="auto"/>
            <w:bottom w:val="none" w:sz="0" w:space="0" w:color="auto"/>
            <w:right w:val="none" w:sz="0" w:space="0" w:color="auto"/>
          </w:divBdr>
          <w:divsChild>
            <w:div w:id="35593441">
              <w:marLeft w:val="0"/>
              <w:marRight w:val="0"/>
              <w:marTop w:val="0"/>
              <w:marBottom w:val="0"/>
              <w:divBdr>
                <w:top w:val="none" w:sz="0" w:space="0" w:color="auto"/>
                <w:left w:val="none" w:sz="0" w:space="0" w:color="auto"/>
                <w:bottom w:val="none" w:sz="0" w:space="0" w:color="auto"/>
                <w:right w:val="none" w:sz="0" w:space="0" w:color="auto"/>
              </w:divBdr>
            </w:div>
          </w:divsChild>
        </w:div>
        <w:div w:id="136385195">
          <w:marLeft w:val="0"/>
          <w:marRight w:val="0"/>
          <w:marTop w:val="0"/>
          <w:marBottom w:val="0"/>
          <w:divBdr>
            <w:top w:val="none" w:sz="0" w:space="0" w:color="auto"/>
            <w:left w:val="none" w:sz="0" w:space="0" w:color="auto"/>
            <w:bottom w:val="none" w:sz="0" w:space="0" w:color="auto"/>
            <w:right w:val="none" w:sz="0" w:space="0" w:color="auto"/>
          </w:divBdr>
          <w:divsChild>
            <w:div w:id="1897010334">
              <w:marLeft w:val="0"/>
              <w:marRight w:val="0"/>
              <w:marTop w:val="0"/>
              <w:marBottom w:val="0"/>
              <w:divBdr>
                <w:top w:val="none" w:sz="0" w:space="0" w:color="auto"/>
                <w:left w:val="none" w:sz="0" w:space="0" w:color="auto"/>
                <w:bottom w:val="none" w:sz="0" w:space="0" w:color="auto"/>
                <w:right w:val="none" w:sz="0" w:space="0" w:color="auto"/>
              </w:divBdr>
            </w:div>
          </w:divsChild>
        </w:div>
        <w:div w:id="987199851">
          <w:marLeft w:val="0"/>
          <w:marRight w:val="0"/>
          <w:marTop w:val="0"/>
          <w:marBottom w:val="0"/>
          <w:divBdr>
            <w:top w:val="none" w:sz="0" w:space="0" w:color="auto"/>
            <w:left w:val="none" w:sz="0" w:space="0" w:color="auto"/>
            <w:bottom w:val="none" w:sz="0" w:space="0" w:color="auto"/>
            <w:right w:val="none" w:sz="0" w:space="0" w:color="auto"/>
          </w:divBdr>
        </w:div>
        <w:div w:id="228275928">
          <w:marLeft w:val="0"/>
          <w:marRight w:val="0"/>
          <w:marTop w:val="0"/>
          <w:marBottom w:val="0"/>
          <w:divBdr>
            <w:top w:val="none" w:sz="0" w:space="0" w:color="auto"/>
            <w:left w:val="none" w:sz="0" w:space="0" w:color="auto"/>
            <w:bottom w:val="none" w:sz="0" w:space="0" w:color="auto"/>
            <w:right w:val="none" w:sz="0" w:space="0" w:color="auto"/>
          </w:divBdr>
          <w:divsChild>
            <w:div w:id="552540883">
              <w:marLeft w:val="0"/>
              <w:marRight w:val="0"/>
              <w:marTop w:val="0"/>
              <w:marBottom w:val="0"/>
              <w:divBdr>
                <w:top w:val="none" w:sz="0" w:space="0" w:color="auto"/>
                <w:left w:val="none" w:sz="0" w:space="0" w:color="auto"/>
                <w:bottom w:val="none" w:sz="0" w:space="0" w:color="auto"/>
                <w:right w:val="none" w:sz="0" w:space="0" w:color="auto"/>
              </w:divBdr>
            </w:div>
            <w:div w:id="684404678">
              <w:marLeft w:val="0"/>
              <w:marRight w:val="0"/>
              <w:marTop w:val="0"/>
              <w:marBottom w:val="0"/>
              <w:divBdr>
                <w:top w:val="none" w:sz="0" w:space="0" w:color="auto"/>
                <w:left w:val="none" w:sz="0" w:space="0" w:color="auto"/>
                <w:bottom w:val="none" w:sz="0" w:space="0" w:color="auto"/>
                <w:right w:val="none" w:sz="0" w:space="0" w:color="auto"/>
              </w:divBdr>
            </w:div>
            <w:div w:id="511336352">
              <w:marLeft w:val="0"/>
              <w:marRight w:val="0"/>
              <w:marTop w:val="0"/>
              <w:marBottom w:val="0"/>
              <w:divBdr>
                <w:top w:val="none" w:sz="0" w:space="0" w:color="auto"/>
                <w:left w:val="none" w:sz="0" w:space="0" w:color="auto"/>
                <w:bottom w:val="none" w:sz="0" w:space="0" w:color="auto"/>
                <w:right w:val="none" w:sz="0" w:space="0" w:color="auto"/>
              </w:divBdr>
            </w:div>
            <w:div w:id="650208991">
              <w:marLeft w:val="0"/>
              <w:marRight w:val="0"/>
              <w:marTop w:val="0"/>
              <w:marBottom w:val="0"/>
              <w:divBdr>
                <w:top w:val="none" w:sz="0" w:space="0" w:color="auto"/>
                <w:left w:val="none" w:sz="0" w:space="0" w:color="auto"/>
                <w:bottom w:val="none" w:sz="0" w:space="0" w:color="auto"/>
                <w:right w:val="none" w:sz="0" w:space="0" w:color="auto"/>
              </w:divBdr>
            </w:div>
            <w:div w:id="39135902">
              <w:marLeft w:val="0"/>
              <w:marRight w:val="0"/>
              <w:marTop w:val="0"/>
              <w:marBottom w:val="0"/>
              <w:divBdr>
                <w:top w:val="none" w:sz="0" w:space="0" w:color="auto"/>
                <w:left w:val="none" w:sz="0" w:space="0" w:color="auto"/>
                <w:bottom w:val="none" w:sz="0" w:space="0" w:color="auto"/>
                <w:right w:val="none" w:sz="0" w:space="0" w:color="auto"/>
              </w:divBdr>
            </w:div>
          </w:divsChild>
        </w:div>
        <w:div w:id="1095058824">
          <w:marLeft w:val="0"/>
          <w:marRight w:val="0"/>
          <w:marTop w:val="0"/>
          <w:marBottom w:val="0"/>
          <w:divBdr>
            <w:top w:val="none" w:sz="0" w:space="0" w:color="auto"/>
            <w:left w:val="none" w:sz="0" w:space="0" w:color="auto"/>
            <w:bottom w:val="none" w:sz="0" w:space="0" w:color="auto"/>
            <w:right w:val="none" w:sz="0" w:space="0" w:color="auto"/>
          </w:divBdr>
          <w:divsChild>
            <w:div w:id="572861785">
              <w:marLeft w:val="0"/>
              <w:marRight w:val="0"/>
              <w:marTop w:val="0"/>
              <w:marBottom w:val="0"/>
              <w:divBdr>
                <w:top w:val="none" w:sz="0" w:space="0" w:color="auto"/>
                <w:left w:val="none" w:sz="0" w:space="0" w:color="auto"/>
                <w:bottom w:val="none" w:sz="0" w:space="0" w:color="auto"/>
                <w:right w:val="none" w:sz="0" w:space="0" w:color="auto"/>
              </w:divBdr>
            </w:div>
          </w:divsChild>
        </w:div>
        <w:div w:id="1595623977">
          <w:marLeft w:val="0"/>
          <w:marRight w:val="0"/>
          <w:marTop w:val="0"/>
          <w:marBottom w:val="0"/>
          <w:divBdr>
            <w:top w:val="none" w:sz="0" w:space="0" w:color="auto"/>
            <w:left w:val="none" w:sz="0" w:space="0" w:color="auto"/>
            <w:bottom w:val="none" w:sz="0" w:space="0" w:color="auto"/>
            <w:right w:val="none" w:sz="0" w:space="0" w:color="auto"/>
          </w:divBdr>
          <w:divsChild>
            <w:div w:id="39983435">
              <w:marLeft w:val="0"/>
              <w:marRight w:val="0"/>
              <w:marTop w:val="0"/>
              <w:marBottom w:val="0"/>
              <w:divBdr>
                <w:top w:val="none" w:sz="0" w:space="0" w:color="auto"/>
                <w:left w:val="none" w:sz="0" w:space="0" w:color="auto"/>
                <w:bottom w:val="none" w:sz="0" w:space="0" w:color="auto"/>
                <w:right w:val="none" w:sz="0" w:space="0" w:color="auto"/>
              </w:divBdr>
            </w:div>
          </w:divsChild>
        </w:div>
        <w:div w:id="1689865482">
          <w:marLeft w:val="0"/>
          <w:marRight w:val="0"/>
          <w:marTop w:val="0"/>
          <w:marBottom w:val="0"/>
          <w:divBdr>
            <w:top w:val="none" w:sz="0" w:space="0" w:color="auto"/>
            <w:left w:val="none" w:sz="0" w:space="0" w:color="auto"/>
            <w:bottom w:val="none" w:sz="0" w:space="0" w:color="auto"/>
            <w:right w:val="none" w:sz="0" w:space="0" w:color="auto"/>
          </w:divBdr>
          <w:divsChild>
            <w:div w:id="675964890">
              <w:marLeft w:val="0"/>
              <w:marRight w:val="0"/>
              <w:marTop w:val="0"/>
              <w:marBottom w:val="0"/>
              <w:divBdr>
                <w:top w:val="none" w:sz="0" w:space="0" w:color="auto"/>
                <w:left w:val="none" w:sz="0" w:space="0" w:color="auto"/>
                <w:bottom w:val="none" w:sz="0" w:space="0" w:color="auto"/>
                <w:right w:val="none" w:sz="0" w:space="0" w:color="auto"/>
              </w:divBdr>
            </w:div>
            <w:div w:id="1328480772">
              <w:marLeft w:val="0"/>
              <w:marRight w:val="0"/>
              <w:marTop w:val="0"/>
              <w:marBottom w:val="0"/>
              <w:divBdr>
                <w:top w:val="none" w:sz="0" w:space="0" w:color="auto"/>
                <w:left w:val="none" w:sz="0" w:space="0" w:color="auto"/>
                <w:bottom w:val="none" w:sz="0" w:space="0" w:color="auto"/>
                <w:right w:val="none" w:sz="0" w:space="0" w:color="auto"/>
              </w:divBdr>
            </w:div>
          </w:divsChild>
        </w:div>
        <w:div w:id="202720462">
          <w:marLeft w:val="0"/>
          <w:marRight w:val="0"/>
          <w:marTop w:val="0"/>
          <w:marBottom w:val="0"/>
          <w:divBdr>
            <w:top w:val="none" w:sz="0" w:space="0" w:color="auto"/>
            <w:left w:val="none" w:sz="0" w:space="0" w:color="auto"/>
            <w:bottom w:val="none" w:sz="0" w:space="0" w:color="auto"/>
            <w:right w:val="none" w:sz="0" w:space="0" w:color="auto"/>
          </w:divBdr>
          <w:divsChild>
            <w:div w:id="716514777">
              <w:marLeft w:val="0"/>
              <w:marRight w:val="0"/>
              <w:marTop w:val="0"/>
              <w:marBottom w:val="0"/>
              <w:divBdr>
                <w:top w:val="none" w:sz="0" w:space="0" w:color="auto"/>
                <w:left w:val="none" w:sz="0" w:space="0" w:color="auto"/>
                <w:bottom w:val="none" w:sz="0" w:space="0" w:color="auto"/>
                <w:right w:val="none" w:sz="0" w:space="0" w:color="auto"/>
              </w:divBdr>
            </w:div>
          </w:divsChild>
        </w:div>
        <w:div w:id="1371101664">
          <w:marLeft w:val="0"/>
          <w:marRight w:val="0"/>
          <w:marTop w:val="0"/>
          <w:marBottom w:val="0"/>
          <w:divBdr>
            <w:top w:val="none" w:sz="0" w:space="0" w:color="auto"/>
            <w:left w:val="none" w:sz="0" w:space="0" w:color="auto"/>
            <w:bottom w:val="none" w:sz="0" w:space="0" w:color="auto"/>
            <w:right w:val="none" w:sz="0" w:space="0" w:color="auto"/>
          </w:divBdr>
          <w:divsChild>
            <w:div w:id="725304237">
              <w:marLeft w:val="0"/>
              <w:marRight w:val="0"/>
              <w:marTop w:val="0"/>
              <w:marBottom w:val="0"/>
              <w:divBdr>
                <w:top w:val="none" w:sz="0" w:space="0" w:color="auto"/>
                <w:left w:val="none" w:sz="0" w:space="0" w:color="auto"/>
                <w:bottom w:val="none" w:sz="0" w:space="0" w:color="auto"/>
                <w:right w:val="none" w:sz="0" w:space="0" w:color="auto"/>
              </w:divBdr>
            </w:div>
          </w:divsChild>
        </w:div>
        <w:div w:id="1190414997">
          <w:marLeft w:val="0"/>
          <w:marRight w:val="0"/>
          <w:marTop w:val="0"/>
          <w:marBottom w:val="0"/>
          <w:divBdr>
            <w:top w:val="none" w:sz="0" w:space="0" w:color="auto"/>
            <w:left w:val="none" w:sz="0" w:space="0" w:color="auto"/>
            <w:bottom w:val="none" w:sz="0" w:space="0" w:color="auto"/>
            <w:right w:val="none" w:sz="0" w:space="0" w:color="auto"/>
          </w:divBdr>
          <w:divsChild>
            <w:div w:id="450247540">
              <w:marLeft w:val="0"/>
              <w:marRight w:val="0"/>
              <w:marTop w:val="0"/>
              <w:marBottom w:val="0"/>
              <w:divBdr>
                <w:top w:val="none" w:sz="0" w:space="0" w:color="auto"/>
                <w:left w:val="none" w:sz="0" w:space="0" w:color="auto"/>
                <w:bottom w:val="none" w:sz="0" w:space="0" w:color="auto"/>
                <w:right w:val="none" w:sz="0" w:space="0" w:color="auto"/>
              </w:divBdr>
            </w:div>
            <w:div w:id="1717853893">
              <w:marLeft w:val="0"/>
              <w:marRight w:val="0"/>
              <w:marTop w:val="0"/>
              <w:marBottom w:val="0"/>
              <w:divBdr>
                <w:top w:val="none" w:sz="0" w:space="0" w:color="auto"/>
                <w:left w:val="none" w:sz="0" w:space="0" w:color="auto"/>
                <w:bottom w:val="none" w:sz="0" w:space="0" w:color="auto"/>
                <w:right w:val="none" w:sz="0" w:space="0" w:color="auto"/>
              </w:divBdr>
            </w:div>
          </w:divsChild>
        </w:div>
        <w:div w:id="2034724037">
          <w:marLeft w:val="0"/>
          <w:marRight w:val="0"/>
          <w:marTop w:val="0"/>
          <w:marBottom w:val="0"/>
          <w:divBdr>
            <w:top w:val="none" w:sz="0" w:space="0" w:color="auto"/>
            <w:left w:val="none" w:sz="0" w:space="0" w:color="auto"/>
            <w:bottom w:val="none" w:sz="0" w:space="0" w:color="auto"/>
            <w:right w:val="none" w:sz="0" w:space="0" w:color="auto"/>
          </w:divBdr>
          <w:divsChild>
            <w:div w:id="1106199061">
              <w:marLeft w:val="0"/>
              <w:marRight w:val="0"/>
              <w:marTop w:val="0"/>
              <w:marBottom w:val="0"/>
              <w:divBdr>
                <w:top w:val="none" w:sz="0" w:space="0" w:color="auto"/>
                <w:left w:val="none" w:sz="0" w:space="0" w:color="auto"/>
                <w:bottom w:val="none" w:sz="0" w:space="0" w:color="auto"/>
                <w:right w:val="none" w:sz="0" w:space="0" w:color="auto"/>
              </w:divBdr>
            </w:div>
            <w:div w:id="967588668">
              <w:marLeft w:val="0"/>
              <w:marRight w:val="0"/>
              <w:marTop w:val="0"/>
              <w:marBottom w:val="0"/>
              <w:divBdr>
                <w:top w:val="none" w:sz="0" w:space="0" w:color="auto"/>
                <w:left w:val="none" w:sz="0" w:space="0" w:color="auto"/>
                <w:bottom w:val="none" w:sz="0" w:space="0" w:color="auto"/>
                <w:right w:val="none" w:sz="0" w:space="0" w:color="auto"/>
              </w:divBdr>
            </w:div>
            <w:div w:id="384911401">
              <w:marLeft w:val="0"/>
              <w:marRight w:val="0"/>
              <w:marTop w:val="0"/>
              <w:marBottom w:val="0"/>
              <w:divBdr>
                <w:top w:val="none" w:sz="0" w:space="0" w:color="auto"/>
                <w:left w:val="none" w:sz="0" w:space="0" w:color="auto"/>
                <w:bottom w:val="none" w:sz="0" w:space="0" w:color="auto"/>
                <w:right w:val="none" w:sz="0" w:space="0" w:color="auto"/>
              </w:divBdr>
            </w:div>
          </w:divsChild>
        </w:div>
        <w:div w:id="2038121918">
          <w:marLeft w:val="0"/>
          <w:marRight w:val="0"/>
          <w:marTop w:val="0"/>
          <w:marBottom w:val="0"/>
          <w:divBdr>
            <w:top w:val="none" w:sz="0" w:space="0" w:color="auto"/>
            <w:left w:val="none" w:sz="0" w:space="0" w:color="auto"/>
            <w:bottom w:val="none" w:sz="0" w:space="0" w:color="auto"/>
            <w:right w:val="none" w:sz="0" w:space="0" w:color="auto"/>
          </w:divBdr>
          <w:divsChild>
            <w:div w:id="1715427204">
              <w:marLeft w:val="0"/>
              <w:marRight w:val="0"/>
              <w:marTop w:val="0"/>
              <w:marBottom w:val="0"/>
              <w:divBdr>
                <w:top w:val="none" w:sz="0" w:space="0" w:color="auto"/>
                <w:left w:val="none" w:sz="0" w:space="0" w:color="auto"/>
                <w:bottom w:val="none" w:sz="0" w:space="0" w:color="auto"/>
                <w:right w:val="none" w:sz="0" w:space="0" w:color="auto"/>
              </w:divBdr>
            </w:div>
          </w:divsChild>
        </w:div>
        <w:div w:id="960577484">
          <w:marLeft w:val="0"/>
          <w:marRight w:val="0"/>
          <w:marTop w:val="0"/>
          <w:marBottom w:val="0"/>
          <w:divBdr>
            <w:top w:val="none" w:sz="0" w:space="0" w:color="auto"/>
            <w:left w:val="none" w:sz="0" w:space="0" w:color="auto"/>
            <w:bottom w:val="none" w:sz="0" w:space="0" w:color="auto"/>
            <w:right w:val="none" w:sz="0" w:space="0" w:color="auto"/>
          </w:divBdr>
          <w:divsChild>
            <w:div w:id="726954700">
              <w:marLeft w:val="0"/>
              <w:marRight w:val="0"/>
              <w:marTop w:val="0"/>
              <w:marBottom w:val="0"/>
              <w:divBdr>
                <w:top w:val="none" w:sz="0" w:space="0" w:color="auto"/>
                <w:left w:val="none" w:sz="0" w:space="0" w:color="auto"/>
                <w:bottom w:val="none" w:sz="0" w:space="0" w:color="auto"/>
                <w:right w:val="none" w:sz="0" w:space="0" w:color="auto"/>
              </w:divBdr>
            </w:div>
          </w:divsChild>
        </w:div>
        <w:div w:id="348681151">
          <w:marLeft w:val="0"/>
          <w:marRight w:val="0"/>
          <w:marTop w:val="0"/>
          <w:marBottom w:val="0"/>
          <w:divBdr>
            <w:top w:val="none" w:sz="0" w:space="0" w:color="auto"/>
            <w:left w:val="none" w:sz="0" w:space="0" w:color="auto"/>
            <w:bottom w:val="none" w:sz="0" w:space="0" w:color="auto"/>
            <w:right w:val="none" w:sz="0" w:space="0" w:color="auto"/>
          </w:divBdr>
        </w:div>
        <w:div w:id="586496972">
          <w:marLeft w:val="0"/>
          <w:marRight w:val="0"/>
          <w:marTop w:val="0"/>
          <w:marBottom w:val="0"/>
          <w:divBdr>
            <w:top w:val="none" w:sz="0" w:space="0" w:color="auto"/>
            <w:left w:val="none" w:sz="0" w:space="0" w:color="auto"/>
            <w:bottom w:val="none" w:sz="0" w:space="0" w:color="auto"/>
            <w:right w:val="none" w:sz="0" w:space="0" w:color="auto"/>
          </w:divBdr>
        </w:div>
        <w:div w:id="642581042">
          <w:marLeft w:val="0"/>
          <w:marRight w:val="0"/>
          <w:marTop w:val="0"/>
          <w:marBottom w:val="0"/>
          <w:divBdr>
            <w:top w:val="none" w:sz="0" w:space="0" w:color="auto"/>
            <w:left w:val="none" w:sz="0" w:space="0" w:color="auto"/>
            <w:bottom w:val="none" w:sz="0" w:space="0" w:color="auto"/>
            <w:right w:val="none" w:sz="0" w:space="0" w:color="auto"/>
          </w:divBdr>
        </w:div>
        <w:div w:id="1313364639">
          <w:marLeft w:val="0"/>
          <w:marRight w:val="0"/>
          <w:marTop w:val="0"/>
          <w:marBottom w:val="0"/>
          <w:divBdr>
            <w:top w:val="none" w:sz="0" w:space="0" w:color="auto"/>
            <w:left w:val="none" w:sz="0" w:space="0" w:color="auto"/>
            <w:bottom w:val="none" w:sz="0" w:space="0" w:color="auto"/>
            <w:right w:val="none" w:sz="0" w:space="0" w:color="auto"/>
          </w:divBdr>
        </w:div>
        <w:div w:id="876505883">
          <w:marLeft w:val="0"/>
          <w:marRight w:val="0"/>
          <w:marTop w:val="0"/>
          <w:marBottom w:val="0"/>
          <w:divBdr>
            <w:top w:val="none" w:sz="0" w:space="0" w:color="auto"/>
            <w:left w:val="none" w:sz="0" w:space="0" w:color="auto"/>
            <w:bottom w:val="none" w:sz="0" w:space="0" w:color="auto"/>
            <w:right w:val="none" w:sz="0" w:space="0" w:color="auto"/>
          </w:divBdr>
        </w:div>
        <w:div w:id="711812038">
          <w:marLeft w:val="0"/>
          <w:marRight w:val="0"/>
          <w:marTop w:val="0"/>
          <w:marBottom w:val="0"/>
          <w:divBdr>
            <w:top w:val="none" w:sz="0" w:space="0" w:color="auto"/>
            <w:left w:val="none" w:sz="0" w:space="0" w:color="auto"/>
            <w:bottom w:val="none" w:sz="0" w:space="0" w:color="auto"/>
            <w:right w:val="none" w:sz="0" w:space="0" w:color="auto"/>
          </w:divBdr>
          <w:divsChild>
            <w:div w:id="1512062805">
              <w:marLeft w:val="0"/>
              <w:marRight w:val="0"/>
              <w:marTop w:val="0"/>
              <w:marBottom w:val="0"/>
              <w:divBdr>
                <w:top w:val="none" w:sz="0" w:space="0" w:color="auto"/>
                <w:left w:val="none" w:sz="0" w:space="0" w:color="auto"/>
                <w:bottom w:val="none" w:sz="0" w:space="0" w:color="auto"/>
                <w:right w:val="none" w:sz="0" w:space="0" w:color="auto"/>
              </w:divBdr>
            </w:div>
          </w:divsChild>
        </w:div>
        <w:div w:id="2059862417">
          <w:marLeft w:val="0"/>
          <w:marRight w:val="0"/>
          <w:marTop w:val="0"/>
          <w:marBottom w:val="0"/>
          <w:divBdr>
            <w:top w:val="none" w:sz="0" w:space="0" w:color="auto"/>
            <w:left w:val="none" w:sz="0" w:space="0" w:color="auto"/>
            <w:bottom w:val="none" w:sz="0" w:space="0" w:color="auto"/>
            <w:right w:val="none" w:sz="0" w:space="0" w:color="auto"/>
          </w:divBdr>
        </w:div>
        <w:div w:id="946306406">
          <w:marLeft w:val="0"/>
          <w:marRight w:val="0"/>
          <w:marTop w:val="0"/>
          <w:marBottom w:val="0"/>
          <w:divBdr>
            <w:top w:val="none" w:sz="0" w:space="0" w:color="auto"/>
            <w:left w:val="none" w:sz="0" w:space="0" w:color="auto"/>
            <w:bottom w:val="none" w:sz="0" w:space="0" w:color="auto"/>
            <w:right w:val="none" w:sz="0" w:space="0" w:color="auto"/>
          </w:divBdr>
        </w:div>
        <w:div w:id="534734558">
          <w:marLeft w:val="0"/>
          <w:marRight w:val="0"/>
          <w:marTop w:val="0"/>
          <w:marBottom w:val="0"/>
          <w:divBdr>
            <w:top w:val="none" w:sz="0" w:space="0" w:color="auto"/>
            <w:left w:val="none" w:sz="0" w:space="0" w:color="auto"/>
            <w:bottom w:val="none" w:sz="0" w:space="0" w:color="auto"/>
            <w:right w:val="none" w:sz="0" w:space="0" w:color="auto"/>
          </w:divBdr>
        </w:div>
        <w:div w:id="175802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NULL" TargetMode="External"/><Relationship Id="rId21" Type="http://schemas.openxmlformats.org/officeDocument/2006/relationships/hyperlink" Target="NULL" TargetMode="External"/><Relationship Id="rId42" Type="http://schemas.openxmlformats.org/officeDocument/2006/relationships/hyperlink" Target="NULL" TargetMode="External"/><Relationship Id="rId63" Type="http://schemas.openxmlformats.org/officeDocument/2006/relationships/hyperlink" Target="NULL" TargetMode="External"/><Relationship Id="rId84" Type="http://schemas.openxmlformats.org/officeDocument/2006/relationships/hyperlink" Target="NULL" TargetMode="External"/><Relationship Id="rId138" Type="http://schemas.openxmlformats.org/officeDocument/2006/relationships/hyperlink" Target="dps://ZS@2311" TargetMode="External"/><Relationship Id="rId159" Type="http://schemas.openxmlformats.org/officeDocument/2006/relationships/hyperlink" Target="dps://ZS@2311" TargetMode="External"/><Relationship Id="rId170" Type="http://schemas.openxmlformats.org/officeDocument/2006/relationships/hyperlink" Target="NULL" TargetMode="External"/><Relationship Id="rId191" Type="http://schemas.openxmlformats.org/officeDocument/2006/relationships/hyperlink" Target="NULL" TargetMode="External"/><Relationship Id="rId205" Type="http://schemas.openxmlformats.org/officeDocument/2006/relationships/hyperlink" Target="NULL" TargetMode="External"/><Relationship Id="rId16" Type="http://schemas.openxmlformats.org/officeDocument/2006/relationships/hyperlink" Target="NULL" TargetMode="External"/><Relationship Id="rId107" Type="http://schemas.openxmlformats.org/officeDocument/2006/relationships/hyperlink" Target="dps://ZS@2311" TargetMode="External"/><Relationship Id="rId11" Type="http://schemas.openxmlformats.org/officeDocument/2006/relationships/hyperlink" Target="NULL" TargetMode="External"/><Relationship Id="rId32" Type="http://schemas.openxmlformats.org/officeDocument/2006/relationships/hyperlink" Target="NULL" TargetMode="External"/><Relationship Id="rId37" Type="http://schemas.openxmlformats.org/officeDocument/2006/relationships/hyperlink" Target="NULL" TargetMode="External"/><Relationship Id="rId53" Type="http://schemas.openxmlformats.org/officeDocument/2006/relationships/hyperlink" Target="NULL" TargetMode="External"/><Relationship Id="rId58" Type="http://schemas.openxmlformats.org/officeDocument/2006/relationships/hyperlink" Target="NULL" TargetMode="External"/><Relationship Id="rId74" Type="http://schemas.openxmlformats.org/officeDocument/2006/relationships/hyperlink" Target="NULL" TargetMode="External"/><Relationship Id="rId79" Type="http://schemas.openxmlformats.org/officeDocument/2006/relationships/hyperlink" Target="NULL" TargetMode="External"/><Relationship Id="rId102" Type="http://schemas.openxmlformats.org/officeDocument/2006/relationships/hyperlink" Target="NULL" TargetMode="External"/><Relationship Id="rId123" Type="http://schemas.openxmlformats.org/officeDocument/2006/relationships/hyperlink" Target="NULL" TargetMode="External"/><Relationship Id="rId128" Type="http://schemas.openxmlformats.org/officeDocument/2006/relationships/hyperlink" Target="NULL" TargetMode="External"/><Relationship Id="rId144" Type="http://schemas.openxmlformats.org/officeDocument/2006/relationships/hyperlink" Target="dps://ZS@2105" TargetMode="External"/><Relationship Id="rId149" Type="http://schemas.openxmlformats.org/officeDocument/2006/relationships/hyperlink" Target="dps://ZS@2311" TargetMode="External"/><Relationship Id="rId5" Type="http://schemas.openxmlformats.org/officeDocument/2006/relationships/hyperlink" Target="dps://2014_76s" TargetMode="External"/><Relationship Id="rId90" Type="http://schemas.openxmlformats.org/officeDocument/2006/relationships/hyperlink" Target="NULL" TargetMode="External"/><Relationship Id="rId95" Type="http://schemas.openxmlformats.org/officeDocument/2006/relationships/hyperlink" Target="NULL" TargetMode="External"/><Relationship Id="rId160" Type="http://schemas.openxmlformats.org/officeDocument/2006/relationships/hyperlink" Target="NULL" TargetMode="External"/><Relationship Id="rId165" Type="http://schemas.openxmlformats.org/officeDocument/2006/relationships/hyperlink" Target="NULL" TargetMode="External"/><Relationship Id="rId181" Type="http://schemas.openxmlformats.org/officeDocument/2006/relationships/hyperlink" Target="dps://ZS@2311" TargetMode="External"/><Relationship Id="rId186" Type="http://schemas.openxmlformats.org/officeDocument/2006/relationships/hyperlink" Target="dps://ZS@2311" TargetMode="External"/><Relationship Id="rId22" Type="http://schemas.openxmlformats.org/officeDocument/2006/relationships/hyperlink" Target="NULL" TargetMode="External"/><Relationship Id="rId27" Type="http://schemas.openxmlformats.org/officeDocument/2006/relationships/hyperlink" Target="NULL" TargetMode="External"/><Relationship Id="rId43" Type="http://schemas.openxmlformats.org/officeDocument/2006/relationships/hyperlink" Target="NULL" TargetMode="External"/><Relationship Id="rId48" Type="http://schemas.openxmlformats.org/officeDocument/2006/relationships/hyperlink" Target="NULL" TargetMode="External"/><Relationship Id="rId64" Type="http://schemas.openxmlformats.org/officeDocument/2006/relationships/hyperlink" Target="NULL" TargetMode="External"/><Relationship Id="rId69" Type="http://schemas.openxmlformats.org/officeDocument/2006/relationships/hyperlink" Target="NULL" TargetMode="External"/><Relationship Id="rId113" Type="http://schemas.openxmlformats.org/officeDocument/2006/relationships/hyperlink" Target="NULL" TargetMode="External"/><Relationship Id="rId118" Type="http://schemas.openxmlformats.org/officeDocument/2006/relationships/hyperlink" Target="NULL" TargetMode="External"/><Relationship Id="rId134" Type="http://schemas.openxmlformats.org/officeDocument/2006/relationships/hyperlink" Target="dps://ZS@2311" TargetMode="External"/><Relationship Id="rId139" Type="http://schemas.openxmlformats.org/officeDocument/2006/relationships/hyperlink" Target="dps://ZS@2311" TargetMode="External"/><Relationship Id="rId80" Type="http://schemas.openxmlformats.org/officeDocument/2006/relationships/hyperlink" Target="NULL" TargetMode="External"/><Relationship Id="rId85" Type="http://schemas.openxmlformats.org/officeDocument/2006/relationships/hyperlink" Target="NULL" TargetMode="External"/><Relationship Id="rId150" Type="http://schemas.openxmlformats.org/officeDocument/2006/relationships/hyperlink" Target="NULL" TargetMode="External"/><Relationship Id="rId155" Type="http://schemas.openxmlformats.org/officeDocument/2006/relationships/hyperlink" Target="dps://ZS@2311" TargetMode="External"/><Relationship Id="rId171" Type="http://schemas.openxmlformats.org/officeDocument/2006/relationships/hyperlink" Target="NULL" TargetMode="External"/><Relationship Id="rId176" Type="http://schemas.openxmlformats.org/officeDocument/2006/relationships/hyperlink" Target="NULL" TargetMode="External"/><Relationship Id="rId192" Type="http://schemas.openxmlformats.org/officeDocument/2006/relationships/hyperlink" Target="dps://ZS@0101" TargetMode="External"/><Relationship Id="rId197" Type="http://schemas.openxmlformats.org/officeDocument/2006/relationships/hyperlink" Target="dps://ZS@2311" TargetMode="External"/><Relationship Id="rId206" Type="http://schemas.openxmlformats.org/officeDocument/2006/relationships/hyperlink" Target="NULL" TargetMode="External"/><Relationship Id="rId201" Type="http://schemas.openxmlformats.org/officeDocument/2006/relationships/hyperlink" Target="dps://ZS@2311"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33" Type="http://schemas.openxmlformats.org/officeDocument/2006/relationships/hyperlink" Target="NULL" TargetMode="External"/><Relationship Id="rId38" Type="http://schemas.openxmlformats.org/officeDocument/2006/relationships/hyperlink" Target="NULL" TargetMode="External"/><Relationship Id="rId59" Type="http://schemas.openxmlformats.org/officeDocument/2006/relationships/hyperlink" Target="NULL" TargetMode="External"/><Relationship Id="rId103" Type="http://schemas.openxmlformats.org/officeDocument/2006/relationships/hyperlink" Target="NULL" TargetMode="External"/><Relationship Id="rId108" Type="http://schemas.openxmlformats.org/officeDocument/2006/relationships/hyperlink" Target="NULL" TargetMode="External"/><Relationship Id="rId124" Type="http://schemas.openxmlformats.org/officeDocument/2006/relationships/hyperlink" Target="NULL" TargetMode="External"/><Relationship Id="rId129" Type="http://schemas.openxmlformats.org/officeDocument/2006/relationships/hyperlink" Target="dps://ZS@0101" TargetMode="External"/><Relationship Id="rId54" Type="http://schemas.openxmlformats.org/officeDocument/2006/relationships/hyperlink" Target="NULL" TargetMode="External"/><Relationship Id="rId70" Type="http://schemas.openxmlformats.org/officeDocument/2006/relationships/hyperlink" Target="NULL" TargetMode="External"/><Relationship Id="rId75" Type="http://schemas.openxmlformats.org/officeDocument/2006/relationships/hyperlink" Target="NULL" TargetMode="External"/><Relationship Id="rId91" Type="http://schemas.openxmlformats.org/officeDocument/2006/relationships/hyperlink" Target="dps://ZS@2302" TargetMode="External"/><Relationship Id="rId96" Type="http://schemas.openxmlformats.org/officeDocument/2006/relationships/hyperlink" Target="dps://ZS@2105" TargetMode="External"/><Relationship Id="rId140" Type="http://schemas.openxmlformats.org/officeDocument/2006/relationships/hyperlink" Target="dps://ZS@2311" TargetMode="External"/><Relationship Id="rId145" Type="http://schemas.openxmlformats.org/officeDocument/2006/relationships/hyperlink" Target="dps://ZS@2105" TargetMode="External"/><Relationship Id="rId161" Type="http://schemas.openxmlformats.org/officeDocument/2006/relationships/hyperlink" Target="NULL" TargetMode="External"/><Relationship Id="rId166" Type="http://schemas.openxmlformats.org/officeDocument/2006/relationships/hyperlink" Target="NULL" TargetMode="External"/><Relationship Id="rId182" Type="http://schemas.openxmlformats.org/officeDocument/2006/relationships/hyperlink" Target="dps://ZS@2311" TargetMode="External"/><Relationship Id="rId187" Type="http://schemas.openxmlformats.org/officeDocument/2006/relationships/hyperlink" Target="dps://ZS@2311" TargetMode="External"/><Relationship Id="rId1" Type="http://schemas.openxmlformats.org/officeDocument/2006/relationships/styles" Target="styles.xml"/><Relationship Id="rId6"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49" Type="http://schemas.openxmlformats.org/officeDocument/2006/relationships/hyperlink" Target="NULL" TargetMode="External"/><Relationship Id="rId114" Type="http://schemas.openxmlformats.org/officeDocument/2006/relationships/hyperlink" Target="dps://ZS@2311" TargetMode="External"/><Relationship Id="rId119" Type="http://schemas.openxmlformats.org/officeDocument/2006/relationships/hyperlink" Target="dps://ZS@2311" TargetMode="External"/><Relationship Id="rId44" Type="http://schemas.openxmlformats.org/officeDocument/2006/relationships/hyperlink" Target="NULL" TargetMode="External"/><Relationship Id="rId60" Type="http://schemas.openxmlformats.org/officeDocument/2006/relationships/hyperlink" Target="NULL" TargetMode="External"/><Relationship Id="rId65" Type="http://schemas.openxmlformats.org/officeDocument/2006/relationships/hyperlink" Target="NULL" TargetMode="External"/><Relationship Id="rId81" Type="http://schemas.openxmlformats.org/officeDocument/2006/relationships/hyperlink" Target="NULL" TargetMode="External"/><Relationship Id="rId86" Type="http://schemas.openxmlformats.org/officeDocument/2006/relationships/hyperlink" Target="NULL" TargetMode="External"/><Relationship Id="rId130" Type="http://schemas.openxmlformats.org/officeDocument/2006/relationships/hyperlink" Target="dps://ZS@2311" TargetMode="External"/><Relationship Id="rId135" Type="http://schemas.openxmlformats.org/officeDocument/2006/relationships/hyperlink" Target="NULL" TargetMode="External"/><Relationship Id="rId151" Type="http://schemas.openxmlformats.org/officeDocument/2006/relationships/hyperlink" Target="NULL" TargetMode="External"/><Relationship Id="rId156" Type="http://schemas.openxmlformats.org/officeDocument/2006/relationships/hyperlink" Target="NULL" TargetMode="External"/><Relationship Id="rId177" Type="http://schemas.openxmlformats.org/officeDocument/2006/relationships/hyperlink" Target="dps://ZS@0101" TargetMode="External"/><Relationship Id="rId198" Type="http://schemas.openxmlformats.org/officeDocument/2006/relationships/hyperlink" Target="NULL" TargetMode="External"/><Relationship Id="rId172" Type="http://schemas.openxmlformats.org/officeDocument/2006/relationships/hyperlink" Target="NULL" TargetMode="External"/><Relationship Id="rId193" Type="http://schemas.openxmlformats.org/officeDocument/2006/relationships/hyperlink" Target="dps://ZS@2311" TargetMode="External"/><Relationship Id="rId202" Type="http://schemas.openxmlformats.org/officeDocument/2006/relationships/hyperlink" Target="dps://ZS@2311" TargetMode="External"/><Relationship Id="rId207" Type="http://schemas.openxmlformats.org/officeDocument/2006/relationships/fontTable" Target="fontTable.xml"/><Relationship Id="rId13" Type="http://schemas.openxmlformats.org/officeDocument/2006/relationships/hyperlink" Target="NULL" TargetMode="External"/><Relationship Id="rId18" Type="http://schemas.openxmlformats.org/officeDocument/2006/relationships/hyperlink" Target="NULL" TargetMode="External"/><Relationship Id="rId39" Type="http://schemas.openxmlformats.org/officeDocument/2006/relationships/hyperlink" Target="NULL" TargetMode="External"/><Relationship Id="rId109" Type="http://schemas.openxmlformats.org/officeDocument/2006/relationships/hyperlink" Target="NULL" TargetMode="External"/><Relationship Id="rId34" Type="http://schemas.openxmlformats.org/officeDocument/2006/relationships/hyperlink" Target="NULL" TargetMode="External"/><Relationship Id="rId50" Type="http://schemas.openxmlformats.org/officeDocument/2006/relationships/hyperlink" Target="NULL" TargetMode="External"/><Relationship Id="rId55" Type="http://schemas.openxmlformats.org/officeDocument/2006/relationships/hyperlink" Target="NULL" TargetMode="External"/><Relationship Id="rId76" Type="http://schemas.openxmlformats.org/officeDocument/2006/relationships/hyperlink" Target="NULL" TargetMode="External"/><Relationship Id="rId97" Type="http://schemas.openxmlformats.org/officeDocument/2006/relationships/hyperlink" Target="dps://ZS@2105" TargetMode="External"/><Relationship Id="rId104" Type="http://schemas.openxmlformats.org/officeDocument/2006/relationships/hyperlink" Target="dps://ZS@2311" TargetMode="External"/><Relationship Id="rId120" Type="http://schemas.openxmlformats.org/officeDocument/2006/relationships/hyperlink" Target="NULL" TargetMode="External"/><Relationship Id="rId125" Type="http://schemas.openxmlformats.org/officeDocument/2006/relationships/hyperlink" Target="NULL" TargetMode="External"/><Relationship Id="rId141" Type="http://schemas.openxmlformats.org/officeDocument/2006/relationships/hyperlink" Target="NULL" TargetMode="External"/><Relationship Id="rId146" Type="http://schemas.openxmlformats.org/officeDocument/2006/relationships/hyperlink" Target="NULL" TargetMode="External"/><Relationship Id="rId167" Type="http://schemas.openxmlformats.org/officeDocument/2006/relationships/hyperlink" Target="dps://ZS@2311" TargetMode="External"/><Relationship Id="rId188" Type="http://schemas.openxmlformats.org/officeDocument/2006/relationships/hyperlink" Target="dps://ZS@2311" TargetMode="External"/><Relationship Id="rId7" Type="http://schemas.openxmlformats.org/officeDocument/2006/relationships/hyperlink" Target="NULL" TargetMode="External"/><Relationship Id="rId71" Type="http://schemas.openxmlformats.org/officeDocument/2006/relationships/hyperlink" Target="NULL" TargetMode="External"/><Relationship Id="rId92" Type="http://schemas.openxmlformats.org/officeDocument/2006/relationships/hyperlink" Target="dps://ZS@2719" TargetMode="External"/><Relationship Id="rId162" Type="http://schemas.openxmlformats.org/officeDocument/2006/relationships/hyperlink" Target="dps://ZS@2311" TargetMode="External"/><Relationship Id="rId183" Type="http://schemas.openxmlformats.org/officeDocument/2006/relationships/hyperlink" Target="NULL" TargetMode="External"/><Relationship Id="rId2" Type="http://schemas.openxmlformats.org/officeDocument/2006/relationships/settings" Target="settings.xml"/><Relationship Id="rId29" Type="http://schemas.openxmlformats.org/officeDocument/2006/relationships/hyperlink" Target="NULL" TargetMode="External"/><Relationship Id="rId24" Type="http://schemas.openxmlformats.org/officeDocument/2006/relationships/hyperlink" Target="NULL" TargetMode="External"/><Relationship Id="rId40" Type="http://schemas.openxmlformats.org/officeDocument/2006/relationships/hyperlink" Target="NULL" TargetMode="External"/><Relationship Id="rId45" Type="http://schemas.openxmlformats.org/officeDocument/2006/relationships/hyperlink" Target="NULL" TargetMode="External"/><Relationship Id="rId66" Type="http://schemas.openxmlformats.org/officeDocument/2006/relationships/hyperlink" Target="NULL" TargetMode="External"/><Relationship Id="rId87" Type="http://schemas.openxmlformats.org/officeDocument/2006/relationships/hyperlink" Target="NULL" TargetMode="External"/><Relationship Id="rId110" Type="http://schemas.openxmlformats.org/officeDocument/2006/relationships/hyperlink" Target="dps://ZS@2311" TargetMode="External"/><Relationship Id="rId115" Type="http://schemas.openxmlformats.org/officeDocument/2006/relationships/hyperlink" Target="NULL" TargetMode="External"/><Relationship Id="rId131" Type="http://schemas.openxmlformats.org/officeDocument/2006/relationships/hyperlink" Target="NULL" TargetMode="External"/><Relationship Id="rId136" Type="http://schemas.openxmlformats.org/officeDocument/2006/relationships/hyperlink" Target="NULL" TargetMode="External"/><Relationship Id="rId157" Type="http://schemas.openxmlformats.org/officeDocument/2006/relationships/hyperlink" Target="NULL" TargetMode="External"/><Relationship Id="rId178" Type="http://schemas.openxmlformats.org/officeDocument/2006/relationships/hyperlink" Target="dps://ZS@2311" TargetMode="External"/><Relationship Id="rId61" Type="http://schemas.openxmlformats.org/officeDocument/2006/relationships/hyperlink" Target="NULL" TargetMode="External"/><Relationship Id="rId82" Type="http://schemas.openxmlformats.org/officeDocument/2006/relationships/hyperlink" Target="NULL" TargetMode="External"/><Relationship Id="rId152" Type="http://schemas.openxmlformats.org/officeDocument/2006/relationships/hyperlink" Target="dps://ZS@2311" TargetMode="External"/><Relationship Id="rId173" Type="http://schemas.openxmlformats.org/officeDocument/2006/relationships/hyperlink" Target="NULL" TargetMode="External"/><Relationship Id="rId194" Type="http://schemas.openxmlformats.org/officeDocument/2006/relationships/hyperlink" Target="NULL" TargetMode="External"/><Relationship Id="rId199" Type="http://schemas.openxmlformats.org/officeDocument/2006/relationships/hyperlink" Target="NULL" TargetMode="External"/><Relationship Id="rId203" Type="http://schemas.openxmlformats.org/officeDocument/2006/relationships/hyperlink" Target="dps://ZS@2311" TargetMode="External"/><Relationship Id="rId208" Type="http://schemas.openxmlformats.org/officeDocument/2006/relationships/theme" Target="theme/theme1.xml"/><Relationship Id="rId19" Type="http://schemas.openxmlformats.org/officeDocument/2006/relationships/hyperlink" Target="NULL" TargetMode="External"/><Relationship Id="rId14" Type="http://schemas.openxmlformats.org/officeDocument/2006/relationships/hyperlink" Target="NULL" TargetMode="External"/><Relationship Id="rId30" Type="http://schemas.openxmlformats.org/officeDocument/2006/relationships/hyperlink" Target="NULL" TargetMode="External"/><Relationship Id="rId35" Type="http://schemas.openxmlformats.org/officeDocument/2006/relationships/hyperlink" Target="NULL" TargetMode="External"/><Relationship Id="rId56" Type="http://schemas.openxmlformats.org/officeDocument/2006/relationships/hyperlink" Target="NULL" TargetMode="External"/><Relationship Id="rId77" Type="http://schemas.openxmlformats.org/officeDocument/2006/relationships/hyperlink" Target="NULL" TargetMode="External"/><Relationship Id="rId100" Type="http://schemas.openxmlformats.org/officeDocument/2006/relationships/hyperlink" Target="NULL" TargetMode="External"/><Relationship Id="rId105" Type="http://schemas.openxmlformats.org/officeDocument/2006/relationships/hyperlink" Target="dps://ZS@2311" TargetMode="External"/><Relationship Id="rId126" Type="http://schemas.openxmlformats.org/officeDocument/2006/relationships/hyperlink" Target="NULL" TargetMode="External"/><Relationship Id="rId147" Type="http://schemas.openxmlformats.org/officeDocument/2006/relationships/hyperlink" Target="NULL" TargetMode="External"/><Relationship Id="rId168" Type="http://schemas.openxmlformats.org/officeDocument/2006/relationships/hyperlink" Target="NULL" TargetMode="External"/><Relationship Id="rId8" Type="http://schemas.openxmlformats.org/officeDocument/2006/relationships/hyperlink" Target="NULL" TargetMode="External"/><Relationship Id="rId51" Type="http://schemas.openxmlformats.org/officeDocument/2006/relationships/hyperlink" Target="NULL" TargetMode="External"/><Relationship Id="rId72" Type="http://schemas.openxmlformats.org/officeDocument/2006/relationships/hyperlink" Target="NULL" TargetMode="External"/><Relationship Id="rId93" Type="http://schemas.openxmlformats.org/officeDocument/2006/relationships/hyperlink" Target="NULL" TargetMode="External"/><Relationship Id="rId98" Type="http://schemas.openxmlformats.org/officeDocument/2006/relationships/hyperlink" Target="NULL" TargetMode="External"/><Relationship Id="rId121" Type="http://schemas.openxmlformats.org/officeDocument/2006/relationships/hyperlink" Target="NULL" TargetMode="External"/><Relationship Id="rId142" Type="http://schemas.openxmlformats.org/officeDocument/2006/relationships/hyperlink" Target="NULL" TargetMode="External"/><Relationship Id="rId163" Type="http://schemas.openxmlformats.org/officeDocument/2006/relationships/hyperlink" Target="NULL" TargetMode="External"/><Relationship Id="rId184" Type="http://schemas.openxmlformats.org/officeDocument/2006/relationships/hyperlink" Target="NULL" TargetMode="External"/><Relationship Id="rId189" Type="http://schemas.openxmlformats.org/officeDocument/2006/relationships/hyperlink" Target="NULL" TargetMode="External"/><Relationship Id="rId3" Type="http://schemas.openxmlformats.org/officeDocument/2006/relationships/webSettings" Target="webSettings.xml"/><Relationship Id="rId25" Type="http://schemas.openxmlformats.org/officeDocument/2006/relationships/hyperlink" Target="NULL" TargetMode="External"/><Relationship Id="rId46" Type="http://schemas.openxmlformats.org/officeDocument/2006/relationships/hyperlink" Target="NULL" TargetMode="External"/><Relationship Id="rId67" Type="http://schemas.openxmlformats.org/officeDocument/2006/relationships/hyperlink" Target="NULL" TargetMode="External"/><Relationship Id="rId116" Type="http://schemas.openxmlformats.org/officeDocument/2006/relationships/hyperlink" Target="NULL" TargetMode="External"/><Relationship Id="rId137" Type="http://schemas.openxmlformats.org/officeDocument/2006/relationships/hyperlink" Target="dps://ZS@2311" TargetMode="External"/><Relationship Id="rId158" Type="http://schemas.openxmlformats.org/officeDocument/2006/relationships/hyperlink" Target="dps://ZS@2311" TargetMode="External"/><Relationship Id="rId20" Type="http://schemas.openxmlformats.org/officeDocument/2006/relationships/hyperlink" Target="NULL" TargetMode="External"/><Relationship Id="rId41" Type="http://schemas.openxmlformats.org/officeDocument/2006/relationships/hyperlink" Target="NULL" TargetMode="External"/><Relationship Id="rId62" Type="http://schemas.openxmlformats.org/officeDocument/2006/relationships/hyperlink" Target="NULL" TargetMode="External"/><Relationship Id="rId83" Type="http://schemas.openxmlformats.org/officeDocument/2006/relationships/hyperlink" Target="NULL" TargetMode="External"/><Relationship Id="rId88" Type="http://schemas.openxmlformats.org/officeDocument/2006/relationships/hyperlink" Target="NULL" TargetMode="External"/><Relationship Id="rId111" Type="http://schemas.openxmlformats.org/officeDocument/2006/relationships/hyperlink" Target="dps://ZS@2311" TargetMode="External"/><Relationship Id="rId132" Type="http://schemas.openxmlformats.org/officeDocument/2006/relationships/hyperlink" Target="NULL" TargetMode="External"/><Relationship Id="rId153" Type="http://schemas.openxmlformats.org/officeDocument/2006/relationships/hyperlink" Target="dps://ZS@2311" TargetMode="External"/><Relationship Id="rId174" Type="http://schemas.openxmlformats.org/officeDocument/2006/relationships/hyperlink" Target="NULL" TargetMode="External"/><Relationship Id="rId179" Type="http://schemas.openxmlformats.org/officeDocument/2006/relationships/hyperlink" Target="NULL" TargetMode="External"/><Relationship Id="rId195" Type="http://schemas.openxmlformats.org/officeDocument/2006/relationships/hyperlink" Target="NULL" TargetMode="External"/><Relationship Id="rId190" Type="http://schemas.openxmlformats.org/officeDocument/2006/relationships/hyperlink" Target="NULL" TargetMode="External"/><Relationship Id="rId204" Type="http://schemas.openxmlformats.org/officeDocument/2006/relationships/hyperlink" Target="NULL" TargetMode="External"/><Relationship Id="rId15" Type="http://schemas.openxmlformats.org/officeDocument/2006/relationships/hyperlink" Target="NULL" TargetMode="External"/><Relationship Id="rId36" Type="http://schemas.openxmlformats.org/officeDocument/2006/relationships/hyperlink" Target="NULL" TargetMode="External"/><Relationship Id="rId57" Type="http://schemas.openxmlformats.org/officeDocument/2006/relationships/hyperlink" Target="NULL" TargetMode="External"/><Relationship Id="rId106" Type="http://schemas.openxmlformats.org/officeDocument/2006/relationships/hyperlink" Target="dps://ZS@2311" TargetMode="External"/><Relationship Id="rId127" Type="http://schemas.openxmlformats.org/officeDocument/2006/relationships/hyperlink" Target="NULL" TargetMode="External"/><Relationship Id="rId10" Type="http://schemas.openxmlformats.org/officeDocument/2006/relationships/hyperlink" Target="NULL" TargetMode="External"/><Relationship Id="rId31" Type="http://schemas.openxmlformats.org/officeDocument/2006/relationships/hyperlink" Target="NULL" TargetMode="External"/><Relationship Id="rId52" Type="http://schemas.openxmlformats.org/officeDocument/2006/relationships/hyperlink" Target="NULL" TargetMode="External"/><Relationship Id="rId73" Type="http://schemas.openxmlformats.org/officeDocument/2006/relationships/hyperlink" Target="NULL" TargetMode="External"/><Relationship Id="rId78" Type="http://schemas.openxmlformats.org/officeDocument/2006/relationships/hyperlink" Target="NULL" TargetMode="External"/><Relationship Id="rId94" Type="http://schemas.openxmlformats.org/officeDocument/2006/relationships/hyperlink" Target="NULL" TargetMode="External"/><Relationship Id="rId99" Type="http://schemas.openxmlformats.org/officeDocument/2006/relationships/hyperlink" Target="NULL" TargetMode="External"/><Relationship Id="rId101" Type="http://schemas.openxmlformats.org/officeDocument/2006/relationships/hyperlink" Target="dps://ZS@2311" TargetMode="External"/><Relationship Id="rId122" Type="http://schemas.openxmlformats.org/officeDocument/2006/relationships/hyperlink" Target="NULL" TargetMode="External"/><Relationship Id="rId143" Type="http://schemas.openxmlformats.org/officeDocument/2006/relationships/hyperlink" Target="NULL" TargetMode="External"/><Relationship Id="rId148" Type="http://schemas.openxmlformats.org/officeDocument/2006/relationships/hyperlink" Target="NULL" TargetMode="External"/><Relationship Id="rId164" Type="http://schemas.openxmlformats.org/officeDocument/2006/relationships/hyperlink" Target="NULL" TargetMode="External"/><Relationship Id="rId169" Type="http://schemas.openxmlformats.org/officeDocument/2006/relationships/hyperlink" Target="NULL" TargetMode="External"/><Relationship Id="rId185" Type="http://schemas.openxmlformats.org/officeDocument/2006/relationships/hyperlink" Target="dps://ZS@2311" TargetMode="External"/><Relationship Id="rId4" Type="http://schemas.openxmlformats.org/officeDocument/2006/relationships/hyperlink" Target="dps://2003_257s" TargetMode="External"/><Relationship Id="rId9" Type="http://schemas.openxmlformats.org/officeDocument/2006/relationships/hyperlink" Target="NULL" TargetMode="External"/><Relationship Id="rId180" Type="http://schemas.openxmlformats.org/officeDocument/2006/relationships/hyperlink" Target="NULL" TargetMode="External"/><Relationship Id="rId26" Type="http://schemas.openxmlformats.org/officeDocument/2006/relationships/hyperlink" Target="NULL" TargetMode="External"/><Relationship Id="rId47" Type="http://schemas.openxmlformats.org/officeDocument/2006/relationships/hyperlink" Target="NULL" TargetMode="External"/><Relationship Id="rId68" Type="http://schemas.openxmlformats.org/officeDocument/2006/relationships/hyperlink" Target="NULL" TargetMode="External"/><Relationship Id="rId89" Type="http://schemas.openxmlformats.org/officeDocument/2006/relationships/hyperlink" Target="NULL" TargetMode="External"/><Relationship Id="rId112" Type="http://schemas.openxmlformats.org/officeDocument/2006/relationships/hyperlink" Target="NULL" TargetMode="External"/><Relationship Id="rId133" Type="http://schemas.openxmlformats.org/officeDocument/2006/relationships/hyperlink" Target="dps://ZS@2311" TargetMode="External"/><Relationship Id="rId154" Type="http://schemas.openxmlformats.org/officeDocument/2006/relationships/hyperlink" Target="dps://ZS@2311" TargetMode="External"/><Relationship Id="rId175" Type="http://schemas.openxmlformats.org/officeDocument/2006/relationships/hyperlink" Target="NULL" TargetMode="External"/><Relationship Id="rId196" Type="http://schemas.openxmlformats.org/officeDocument/2006/relationships/hyperlink" Target="dps://ZS@2311" TargetMode="External"/><Relationship Id="rId200" Type="http://schemas.openxmlformats.org/officeDocument/2006/relationships/hyperlink" Target="dps://ZS@2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223</Pages>
  <Words>36242</Words>
  <Characters>206580</Characters>
  <Application>Microsoft Office Word</Application>
  <DocSecurity>0</DocSecurity>
  <Lines>1721</Lines>
  <Paragraphs>484</Paragraphs>
  <ScaleCrop>false</ScaleCrop>
  <Company/>
  <LinksUpToDate>false</LinksUpToDate>
  <CharactersWithSpaces>242338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2018-05-15T14:27:00Z</dcterms:created>
  <dcterms:modified xsi:type="dcterms:W3CDTF">2018-05-15T14:28:00Z</dcterms:modified>
</cp:coreProperties>
</file>